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ajorEastAsia" w:hAnsiTheme="majorHAnsi" w:cstheme="majorBidi"/>
          <w:caps/>
        </w:rPr>
        <w:id w:val="265809065"/>
        <w:docPartObj>
          <w:docPartGallery w:val="Cover Pages"/>
          <w:docPartUnique/>
        </w:docPartObj>
      </w:sdtPr>
      <w:sdtEndPr>
        <w:rPr>
          <w:rFonts w:asciiTheme="minorHAnsi" w:eastAsiaTheme="minorHAnsi" w:hAnsiTheme="minorHAnsi" w:cstheme="minorBidi"/>
          <w:caps w:val="0"/>
          <w:sz w:val="32"/>
          <w:szCs w:val="24"/>
          <w:u w:val="single"/>
        </w:rPr>
      </w:sdtEndPr>
      <w:sdtContent>
        <w:tbl>
          <w:tblPr>
            <w:tblW w:w="5000" w:type="pct"/>
            <w:jc w:val="center"/>
            <w:tblLook w:val="04A0" w:firstRow="1" w:lastRow="0" w:firstColumn="1" w:lastColumn="0" w:noHBand="0" w:noVBand="1"/>
          </w:tblPr>
          <w:tblGrid>
            <w:gridCol w:w="9026"/>
          </w:tblGrid>
          <w:tr w:rsidR="002E0699" w14:paraId="535CF330" w14:textId="77777777">
            <w:trPr>
              <w:trHeight w:val="2880"/>
              <w:jc w:val="center"/>
            </w:trPr>
            <w:tc>
              <w:tcPr>
                <w:tcW w:w="5000" w:type="pct"/>
              </w:tcPr>
              <w:p w14:paraId="0AB364BE" w14:textId="53C86290" w:rsidR="004A0CAD" w:rsidRDefault="004A0CAD" w:rsidP="0015037F"/>
              <w:p w14:paraId="0389AA75" w14:textId="76D630FE" w:rsidR="002E0699" w:rsidRDefault="002E0699">
                <w:pPr>
                  <w:pStyle w:val="NoSpacing"/>
                  <w:jc w:val="center"/>
                  <w:rPr>
                    <w:rFonts w:asciiTheme="majorHAnsi" w:eastAsiaTheme="majorEastAsia" w:hAnsiTheme="majorHAnsi" w:cstheme="majorBidi"/>
                    <w:caps/>
                  </w:rPr>
                </w:pPr>
              </w:p>
            </w:tc>
          </w:tr>
          <w:tr w:rsidR="002E0699" w14:paraId="4F03B5B1" w14:textId="77777777">
            <w:trPr>
              <w:trHeight w:val="1440"/>
              <w:jc w:val="center"/>
            </w:trPr>
            <w:sdt>
              <w:sdtPr>
                <w:rPr>
                  <w:rFonts w:eastAsiaTheme="majorEastAsia" w:cstheme="majorBidi"/>
                  <w:sz w:val="80"/>
                  <w:szCs w:val="80"/>
                </w:rPr>
                <w:alias w:val="Title"/>
                <w:id w:val="15524250"/>
                <w:placeholder>
                  <w:docPart w:val="0FE7C3571AB64C36A2B29741B9F57764"/>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2FEA6A7B" w14:textId="77777777" w:rsidR="002E0699" w:rsidRPr="002E0699" w:rsidRDefault="002E0699" w:rsidP="002E0699">
                    <w:pPr>
                      <w:pStyle w:val="NoSpacing"/>
                      <w:jc w:val="center"/>
                      <w:rPr>
                        <w:rFonts w:eastAsiaTheme="majorEastAsia" w:cstheme="majorBidi"/>
                        <w:sz w:val="80"/>
                        <w:szCs w:val="80"/>
                      </w:rPr>
                    </w:pPr>
                    <w:r w:rsidRPr="002E0699">
                      <w:rPr>
                        <w:rFonts w:eastAsiaTheme="majorEastAsia" w:cstheme="majorBidi"/>
                        <w:sz w:val="80"/>
                        <w:szCs w:val="80"/>
                      </w:rPr>
                      <w:t>THE PLASMACOAT</w:t>
                    </w:r>
                  </w:p>
                </w:tc>
              </w:sdtContent>
            </w:sdt>
          </w:tr>
          <w:tr w:rsidR="002E0699" w14:paraId="23D6807C" w14:textId="77777777">
            <w:trPr>
              <w:trHeight w:val="720"/>
              <w:jc w:val="center"/>
            </w:trPr>
            <w:sdt>
              <w:sdtPr>
                <w:rPr>
                  <w:rFonts w:eastAsiaTheme="majorEastAsia"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C5E2C4D" w14:textId="77777777" w:rsidR="002E0699" w:rsidRPr="002E0699" w:rsidRDefault="002E0699" w:rsidP="002E0699">
                    <w:pPr>
                      <w:pStyle w:val="NoSpacing"/>
                      <w:jc w:val="center"/>
                      <w:rPr>
                        <w:rFonts w:eastAsiaTheme="majorEastAsia" w:cstheme="majorBidi"/>
                        <w:sz w:val="44"/>
                        <w:szCs w:val="44"/>
                      </w:rPr>
                    </w:pPr>
                    <w:r w:rsidRPr="002E0699">
                      <w:rPr>
                        <w:rFonts w:eastAsiaTheme="majorEastAsia" w:cstheme="majorBidi"/>
                        <w:sz w:val="44"/>
                        <w:szCs w:val="44"/>
                      </w:rPr>
                      <w:t>A GUIDE</w:t>
                    </w:r>
                  </w:p>
                </w:tc>
              </w:sdtContent>
            </w:sdt>
          </w:tr>
          <w:tr w:rsidR="002E0699" w14:paraId="19FEAF85" w14:textId="77777777">
            <w:trPr>
              <w:trHeight w:val="360"/>
              <w:jc w:val="center"/>
            </w:trPr>
            <w:tc>
              <w:tcPr>
                <w:tcW w:w="5000" w:type="pct"/>
                <w:vAlign w:val="center"/>
              </w:tcPr>
              <w:p w14:paraId="770BC7D8" w14:textId="77777777" w:rsidR="002E0699" w:rsidRPr="002E0699" w:rsidRDefault="002E0699">
                <w:pPr>
                  <w:pStyle w:val="NoSpacing"/>
                  <w:jc w:val="center"/>
                </w:pPr>
              </w:p>
            </w:tc>
          </w:tr>
          <w:tr w:rsidR="002E0699" w14:paraId="4ED6E443"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5AA03324" w14:textId="0B158EDE" w:rsidR="002E0699" w:rsidRPr="002E0699" w:rsidRDefault="004A0CAD" w:rsidP="002E0699">
                    <w:pPr>
                      <w:pStyle w:val="NoSpacing"/>
                      <w:jc w:val="center"/>
                      <w:rPr>
                        <w:b/>
                        <w:bCs/>
                      </w:rPr>
                    </w:pPr>
                    <w:r>
                      <w:rPr>
                        <w:b/>
                        <w:bCs/>
                      </w:rPr>
                      <w:t xml:space="preserve">Professor </w:t>
                    </w:r>
                    <w:r w:rsidR="00163A2A">
                      <w:rPr>
                        <w:b/>
                        <w:bCs/>
                      </w:rPr>
                      <w:t>Des Gibson</w:t>
                    </w:r>
                  </w:p>
                </w:tc>
              </w:sdtContent>
            </w:sdt>
          </w:tr>
        </w:tbl>
        <w:p w14:paraId="24FFC5AB" w14:textId="77777777" w:rsidR="002E0699" w:rsidRDefault="002E0699"/>
        <w:p w14:paraId="034EF71C" w14:textId="55DB2D13" w:rsidR="002E0699" w:rsidRDefault="002E0699"/>
        <w:p w14:paraId="076A9350" w14:textId="77777777" w:rsidR="002E0699" w:rsidRDefault="002E0699"/>
        <w:p w14:paraId="1EA22900" w14:textId="77777777" w:rsidR="002E0699" w:rsidRDefault="002E0699">
          <w:pPr>
            <w:rPr>
              <w:sz w:val="32"/>
              <w:szCs w:val="24"/>
              <w:u w:val="single"/>
            </w:rPr>
          </w:pPr>
          <w:r>
            <w:rPr>
              <w:sz w:val="32"/>
              <w:szCs w:val="24"/>
              <w:u w:val="single"/>
            </w:rPr>
            <w:br w:type="page"/>
          </w:r>
        </w:p>
      </w:sdtContent>
    </w:sdt>
    <w:p w14:paraId="4E0BB3AA" w14:textId="77777777" w:rsidR="00252BA4" w:rsidRDefault="002E0699" w:rsidP="00C57110">
      <w:pPr>
        <w:jc w:val="center"/>
        <w:rPr>
          <w:sz w:val="32"/>
          <w:szCs w:val="24"/>
          <w:u w:val="single"/>
        </w:rPr>
      </w:pPr>
      <w:r>
        <w:rPr>
          <w:sz w:val="32"/>
          <w:szCs w:val="24"/>
          <w:u w:val="single"/>
        </w:rPr>
        <w:lastRenderedPageBreak/>
        <w:t>Table</w:t>
      </w:r>
      <w:r w:rsidR="00252BA4">
        <w:rPr>
          <w:sz w:val="32"/>
          <w:szCs w:val="24"/>
          <w:u w:val="single"/>
        </w:rPr>
        <w:t xml:space="preserve"> of Contents</w:t>
      </w:r>
    </w:p>
    <w:p w14:paraId="31F86713" w14:textId="77777777" w:rsidR="00252BA4" w:rsidRDefault="00252BA4" w:rsidP="00C57110">
      <w:pPr>
        <w:jc w:val="center"/>
        <w:rPr>
          <w:sz w:val="32"/>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7178"/>
        <w:gridCol w:w="627"/>
      </w:tblGrid>
      <w:tr w:rsidR="0088528E" w:rsidRPr="00FD2749" w14:paraId="030048E4" w14:textId="77777777" w:rsidTr="00FD2749">
        <w:tc>
          <w:tcPr>
            <w:tcW w:w="1242" w:type="dxa"/>
          </w:tcPr>
          <w:p w14:paraId="21970BB0" w14:textId="77777777" w:rsidR="0088528E" w:rsidRPr="00FD2749" w:rsidRDefault="0088528E" w:rsidP="00C57110">
            <w:pPr>
              <w:jc w:val="center"/>
              <w:rPr>
                <w:sz w:val="32"/>
                <w:szCs w:val="24"/>
              </w:rPr>
            </w:pPr>
          </w:p>
        </w:tc>
        <w:tc>
          <w:tcPr>
            <w:tcW w:w="7371" w:type="dxa"/>
          </w:tcPr>
          <w:p w14:paraId="3AA812DD" w14:textId="77777777" w:rsidR="0088528E" w:rsidRPr="00FD2749" w:rsidRDefault="0088528E" w:rsidP="00FD2749">
            <w:pPr>
              <w:rPr>
                <w:b/>
                <w:sz w:val="32"/>
                <w:szCs w:val="24"/>
              </w:rPr>
            </w:pPr>
            <w:r w:rsidRPr="00FD2749">
              <w:rPr>
                <w:b/>
                <w:sz w:val="32"/>
                <w:szCs w:val="24"/>
              </w:rPr>
              <w:t>Introduction</w:t>
            </w:r>
          </w:p>
          <w:p w14:paraId="5CE87D67" w14:textId="77777777" w:rsidR="00FD2749" w:rsidRPr="00FD2749" w:rsidRDefault="00FD2749" w:rsidP="00FD2749">
            <w:pPr>
              <w:rPr>
                <w:b/>
                <w:sz w:val="32"/>
                <w:szCs w:val="24"/>
              </w:rPr>
            </w:pPr>
          </w:p>
        </w:tc>
        <w:tc>
          <w:tcPr>
            <w:tcW w:w="629" w:type="dxa"/>
          </w:tcPr>
          <w:p w14:paraId="5E1FBF71" w14:textId="77777777" w:rsidR="0088528E" w:rsidRPr="00FD2749" w:rsidRDefault="00FD2749" w:rsidP="00C57110">
            <w:pPr>
              <w:jc w:val="center"/>
              <w:rPr>
                <w:b/>
                <w:sz w:val="32"/>
                <w:szCs w:val="24"/>
              </w:rPr>
            </w:pPr>
            <w:r w:rsidRPr="00FD2749">
              <w:rPr>
                <w:b/>
                <w:sz w:val="32"/>
                <w:szCs w:val="24"/>
              </w:rPr>
              <w:t>3</w:t>
            </w:r>
          </w:p>
        </w:tc>
      </w:tr>
      <w:tr w:rsidR="0088528E" w14:paraId="2EC0284F" w14:textId="77777777" w:rsidTr="00FD2749">
        <w:tc>
          <w:tcPr>
            <w:tcW w:w="1242" w:type="dxa"/>
          </w:tcPr>
          <w:p w14:paraId="3CF90974" w14:textId="77777777" w:rsidR="0088528E" w:rsidRPr="00FD2749" w:rsidRDefault="00FD2749" w:rsidP="00C57110">
            <w:pPr>
              <w:jc w:val="center"/>
              <w:rPr>
                <w:sz w:val="32"/>
                <w:szCs w:val="24"/>
              </w:rPr>
            </w:pPr>
            <w:r w:rsidRPr="00FD2749">
              <w:rPr>
                <w:sz w:val="32"/>
                <w:szCs w:val="24"/>
              </w:rPr>
              <w:t>1.</w:t>
            </w:r>
          </w:p>
        </w:tc>
        <w:tc>
          <w:tcPr>
            <w:tcW w:w="7371" w:type="dxa"/>
          </w:tcPr>
          <w:p w14:paraId="38EC6A94" w14:textId="77777777" w:rsidR="0088528E" w:rsidRDefault="00FD2749" w:rsidP="00FD2749">
            <w:pPr>
              <w:rPr>
                <w:sz w:val="32"/>
                <w:szCs w:val="24"/>
              </w:rPr>
            </w:pPr>
            <w:r w:rsidRPr="00FD2749">
              <w:rPr>
                <w:sz w:val="32"/>
                <w:szCs w:val="24"/>
              </w:rPr>
              <w:t>DC magnetron Sputtering in Brief</w:t>
            </w:r>
          </w:p>
          <w:p w14:paraId="60C18C86" w14:textId="77777777" w:rsidR="00FD2749" w:rsidRPr="00FD2749" w:rsidRDefault="00FD2749" w:rsidP="00FD2749">
            <w:pPr>
              <w:rPr>
                <w:sz w:val="32"/>
                <w:szCs w:val="24"/>
              </w:rPr>
            </w:pPr>
          </w:p>
        </w:tc>
        <w:tc>
          <w:tcPr>
            <w:tcW w:w="629" w:type="dxa"/>
          </w:tcPr>
          <w:p w14:paraId="7C38EBEF" w14:textId="77777777" w:rsidR="0088528E" w:rsidRPr="00FD2749" w:rsidRDefault="00FD2749" w:rsidP="00C57110">
            <w:pPr>
              <w:jc w:val="center"/>
              <w:rPr>
                <w:sz w:val="32"/>
                <w:szCs w:val="24"/>
              </w:rPr>
            </w:pPr>
            <w:r w:rsidRPr="00FD2749">
              <w:rPr>
                <w:sz w:val="32"/>
                <w:szCs w:val="24"/>
              </w:rPr>
              <w:t>3</w:t>
            </w:r>
          </w:p>
        </w:tc>
      </w:tr>
      <w:tr w:rsidR="0088528E" w14:paraId="132AA420" w14:textId="77777777" w:rsidTr="00FD2749">
        <w:tc>
          <w:tcPr>
            <w:tcW w:w="1242" w:type="dxa"/>
          </w:tcPr>
          <w:p w14:paraId="1CD73B8A" w14:textId="77777777" w:rsidR="0088528E" w:rsidRPr="00FD2749" w:rsidRDefault="00FD2749" w:rsidP="00C57110">
            <w:pPr>
              <w:jc w:val="center"/>
              <w:rPr>
                <w:sz w:val="32"/>
                <w:szCs w:val="24"/>
              </w:rPr>
            </w:pPr>
            <w:r w:rsidRPr="00FD2749">
              <w:rPr>
                <w:sz w:val="32"/>
                <w:szCs w:val="24"/>
              </w:rPr>
              <w:t>2.</w:t>
            </w:r>
          </w:p>
        </w:tc>
        <w:tc>
          <w:tcPr>
            <w:tcW w:w="7371" w:type="dxa"/>
          </w:tcPr>
          <w:p w14:paraId="0813D2A3" w14:textId="77777777" w:rsidR="0088528E" w:rsidRDefault="00FD2749" w:rsidP="00FD2749">
            <w:pPr>
              <w:rPr>
                <w:sz w:val="32"/>
                <w:szCs w:val="24"/>
              </w:rPr>
            </w:pPr>
            <w:r w:rsidRPr="00FD2749">
              <w:rPr>
                <w:sz w:val="32"/>
                <w:szCs w:val="24"/>
              </w:rPr>
              <w:t>The PlasmaCoat</w:t>
            </w:r>
          </w:p>
          <w:p w14:paraId="7B845ED9" w14:textId="77777777" w:rsidR="00FD2749" w:rsidRPr="00FD2749" w:rsidRDefault="00FD2749" w:rsidP="00FD2749">
            <w:pPr>
              <w:rPr>
                <w:sz w:val="32"/>
                <w:szCs w:val="24"/>
              </w:rPr>
            </w:pPr>
          </w:p>
        </w:tc>
        <w:tc>
          <w:tcPr>
            <w:tcW w:w="629" w:type="dxa"/>
          </w:tcPr>
          <w:p w14:paraId="2037AE69" w14:textId="77777777" w:rsidR="0088528E" w:rsidRPr="00FD2749" w:rsidRDefault="00FD2749" w:rsidP="00C57110">
            <w:pPr>
              <w:jc w:val="center"/>
              <w:rPr>
                <w:sz w:val="32"/>
                <w:szCs w:val="24"/>
              </w:rPr>
            </w:pPr>
            <w:r w:rsidRPr="00FD2749">
              <w:rPr>
                <w:sz w:val="32"/>
                <w:szCs w:val="24"/>
              </w:rPr>
              <w:t>4</w:t>
            </w:r>
          </w:p>
        </w:tc>
      </w:tr>
      <w:tr w:rsidR="0088528E" w14:paraId="368CD313" w14:textId="77777777" w:rsidTr="00FD2749">
        <w:tc>
          <w:tcPr>
            <w:tcW w:w="1242" w:type="dxa"/>
          </w:tcPr>
          <w:p w14:paraId="65E71905" w14:textId="77777777" w:rsidR="0088528E" w:rsidRPr="00FD2749" w:rsidRDefault="00FD2749" w:rsidP="00FD2749">
            <w:pPr>
              <w:jc w:val="center"/>
              <w:rPr>
                <w:sz w:val="32"/>
                <w:szCs w:val="24"/>
              </w:rPr>
            </w:pPr>
            <w:r w:rsidRPr="00FD2749">
              <w:rPr>
                <w:sz w:val="32"/>
                <w:szCs w:val="24"/>
              </w:rPr>
              <w:t>3.</w:t>
            </w:r>
          </w:p>
        </w:tc>
        <w:tc>
          <w:tcPr>
            <w:tcW w:w="7371" w:type="dxa"/>
          </w:tcPr>
          <w:p w14:paraId="6DB7B3E6" w14:textId="77777777" w:rsidR="0088528E" w:rsidRDefault="00FD2749" w:rsidP="00FD2749">
            <w:pPr>
              <w:rPr>
                <w:sz w:val="32"/>
                <w:szCs w:val="24"/>
              </w:rPr>
            </w:pPr>
            <w:r w:rsidRPr="00FD2749">
              <w:rPr>
                <w:sz w:val="32"/>
                <w:szCs w:val="24"/>
              </w:rPr>
              <w:t>Loading The PlasmaCoat</w:t>
            </w:r>
          </w:p>
          <w:p w14:paraId="3B7D6BA7" w14:textId="77777777" w:rsidR="00FD2749" w:rsidRPr="00FD2749" w:rsidRDefault="00FD2749" w:rsidP="00FD2749">
            <w:pPr>
              <w:rPr>
                <w:sz w:val="32"/>
                <w:szCs w:val="24"/>
              </w:rPr>
            </w:pPr>
          </w:p>
        </w:tc>
        <w:tc>
          <w:tcPr>
            <w:tcW w:w="629" w:type="dxa"/>
          </w:tcPr>
          <w:p w14:paraId="5597AB20" w14:textId="77777777" w:rsidR="0088528E" w:rsidRPr="00FD2749" w:rsidRDefault="00FD2749" w:rsidP="00C57110">
            <w:pPr>
              <w:jc w:val="center"/>
              <w:rPr>
                <w:sz w:val="32"/>
                <w:szCs w:val="24"/>
              </w:rPr>
            </w:pPr>
            <w:r w:rsidRPr="00FD2749">
              <w:rPr>
                <w:sz w:val="32"/>
                <w:szCs w:val="24"/>
              </w:rPr>
              <w:t>7</w:t>
            </w:r>
          </w:p>
        </w:tc>
      </w:tr>
      <w:tr w:rsidR="0088528E" w14:paraId="23BF11CD" w14:textId="77777777" w:rsidTr="00FD2749">
        <w:tc>
          <w:tcPr>
            <w:tcW w:w="1242" w:type="dxa"/>
          </w:tcPr>
          <w:p w14:paraId="538A61AF" w14:textId="77777777" w:rsidR="0088528E" w:rsidRPr="00FD2749" w:rsidRDefault="00FD2749" w:rsidP="00C57110">
            <w:pPr>
              <w:jc w:val="center"/>
              <w:rPr>
                <w:sz w:val="32"/>
                <w:szCs w:val="24"/>
              </w:rPr>
            </w:pPr>
            <w:r w:rsidRPr="00FD2749">
              <w:rPr>
                <w:sz w:val="32"/>
                <w:szCs w:val="24"/>
              </w:rPr>
              <w:t>4.</w:t>
            </w:r>
          </w:p>
        </w:tc>
        <w:tc>
          <w:tcPr>
            <w:tcW w:w="7371" w:type="dxa"/>
          </w:tcPr>
          <w:p w14:paraId="7ED251FC" w14:textId="77777777" w:rsidR="0088528E" w:rsidRDefault="00FD2749" w:rsidP="00FD2749">
            <w:pPr>
              <w:rPr>
                <w:sz w:val="32"/>
                <w:szCs w:val="24"/>
              </w:rPr>
            </w:pPr>
            <w:r w:rsidRPr="00FD2749">
              <w:rPr>
                <w:sz w:val="32"/>
                <w:szCs w:val="24"/>
              </w:rPr>
              <w:t>Determining The Deposition Rate</w:t>
            </w:r>
          </w:p>
          <w:p w14:paraId="65A02176" w14:textId="77777777" w:rsidR="00FD2749" w:rsidRPr="00FD2749" w:rsidRDefault="00FD2749" w:rsidP="00FD2749">
            <w:pPr>
              <w:rPr>
                <w:sz w:val="32"/>
                <w:szCs w:val="24"/>
              </w:rPr>
            </w:pPr>
          </w:p>
        </w:tc>
        <w:tc>
          <w:tcPr>
            <w:tcW w:w="629" w:type="dxa"/>
          </w:tcPr>
          <w:p w14:paraId="4B30A1E1" w14:textId="77777777" w:rsidR="0088528E" w:rsidRPr="00FD2749" w:rsidRDefault="00FD2749" w:rsidP="00C57110">
            <w:pPr>
              <w:jc w:val="center"/>
              <w:rPr>
                <w:sz w:val="32"/>
                <w:szCs w:val="24"/>
              </w:rPr>
            </w:pPr>
            <w:r w:rsidRPr="00FD2749">
              <w:rPr>
                <w:sz w:val="32"/>
                <w:szCs w:val="24"/>
              </w:rPr>
              <w:t>9</w:t>
            </w:r>
          </w:p>
        </w:tc>
      </w:tr>
      <w:tr w:rsidR="0088528E" w14:paraId="69B660FF" w14:textId="77777777" w:rsidTr="00FD2749">
        <w:tc>
          <w:tcPr>
            <w:tcW w:w="1242" w:type="dxa"/>
          </w:tcPr>
          <w:p w14:paraId="741AAFE0" w14:textId="77777777" w:rsidR="0088528E" w:rsidRPr="00FD2749" w:rsidRDefault="00FD2749" w:rsidP="00C57110">
            <w:pPr>
              <w:jc w:val="center"/>
              <w:rPr>
                <w:sz w:val="32"/>
                <w:szCs w:val="24"/>
              </w:rPr>
            </w:pPr>
            <w:r w:rsidRPr="00FD2749">
              <w:rPr>
                <w:sz w:val="32"/>
                <w:szCs w:val="24"/>
              </w:rPr>
              <w:t>5.</w:t>
            </w:r>
          </w:p>
        </w:tc>
        <w:tc>
          <w:tcPr>
            <w:tcW w:w="7371" w:type="dxa"/>
          </w:tcPr>
          <w:p w14:paraId="3EDA0C60" w14:textId="77777777" w:rsidR="0088528E" w:rsidRDefault="00FD2749" w:rsidP="00FD2749">
            <w:pPr>
              <w:rPr>
                <w:sz w:val="32"/>
                <w:szCs w:val="24"/>
              </w:rPr>
            </w:pPr>
            <w:r w:rsidRPr="00FD2749">
              <w:rPr>
                <w:sz w:val="32"/>
                <w:szCs w:val="24"/>
              </w:rPr>
              <w:t>Creating A Material Model</w:t>
            </w:r>
          </w:p>
          <w:p w14:paraId="4E199D36" w14:textId="77777777" w:rsidR="00FD2749" w:rsidRPr="00FD2749" w:rsidRDefault="00FD2749" w:rsidP="00FD2749">
            <w:pPr>
              <w:rPr>
                <w:sz w:val="32"/>
                <w:szCs w:val="24"/>
              </w:rPr>
            </w:pPr>
          </w:p>
        </w:tc>
        <w:tc>
          <w:tcPr>
            <w:tcW w:w="629" w:type="dxa"/>
          </w:tcPr>
          <w:p w14:paraId="47B0EE65" w14:textId="77777777" w:rsidR="0088528E" w:rsidRPr="00FD2749" w:rsidRDefault="00FD2749" w:rsidP="00C57110">
            <w:pPr>
              <w:jc w:val="center"/>
              <w:rPr>
                <w:sz w:val="32"/>
                <w:szCs w:val="24"/>
              </w:rPr>
            </w:pPr>
            <w:r w:rsidRPr="00FD2749">
              <w:rPr>
                <w:sz w:val="32"/>
                <w:szCs w:val="24"/>
              </w:rPr>
              <w:t>12</w:t>
            </w:r>
          </w:p>
        </w:tc>
      </w:tr>
      <w:tr w:rsidR="0088528E" w14:paraId="6A56B4CD" w14:textId="77777777" w:rsidTr="00FD2749">
        <w:tc>
          <w:tcPr>
            <w:tcW w:w="1242" w:type="dxa"/>
          </w:tcPr>
          <w:p w14:paraId="14B3FB58" w14:textId="77777777" w:rsidR="0088528E" w:rsidRPr="00FD2749" w:rsidRDefault="00FD2749" w:rsidP="00C57110">
            <w:pPr>
              <w:jc w:val="center"/>
              <w:rPr>
                <w:sz w:val="32"/>
                <w:szCs w:val="24"/>
              </w:rPr>
            </w:pPr>
            <w:r w:rsidRPr="00FD2749">
              <w:rPr>
                <w:sz w:val="32"/>
                <w:szCs w:val="24"/>
              </w:rPr>
              <w:t>6.</w:t>
            </w:r>
          </w:p>
        </w:tc>
        <w:tc>
          <w:tcPr>
            <w:tcW w:w="7371" w:type="dxa"/>
          </w:tcPr>
          <w:p w14:paraId="57BE173D" w14:textId="77777777" w:rsidR="0088528E" w:rsidRDefault="00FD2749" w:rsidP="00FD2749">
            <w:pPr>
              <w:rPr>
                <w:sz w:val="32"/>
                <w:szCs w:val="24"/>
              </w:rPr>
            </w:pPr>
            <w:r w:rsidRPr="00FD2749">
              <w:rPr>
                <w:sz w:val="32"/>
                <w:szCs w:val="24"/>
              </w:rPr>
              <w:t>Designing A Film</w:t>
            </w:r>
          </w:p>
          <w:p w14:paraId="328E68CF" w14:textId="77777777" w:rsidR="00FD2749" w:rsidRPr="00FD2749" w:rsidRDefault="00FD2749" w:rsidP="00FD2749">
            <w:pPr>
              <w:rPr>
                <w:sz w:val="32"/>
                <w:szCs w:val="24"/>
              </w:rPr>
            </w:pPr>
          </w:p>
        </w:tc>
        <w:tc>
          <w:tcPr>
            <w:tcW w:w="629" w:type="dxa"/>
          </w:tcPr>
          <w:p w14:paraId="1C57AB63" w14:textId="77777777" w:rsidR="0088528E" w:rsidRPr="00FD2749" w:rsidRDefault="00FD2749" w:rsidP="00C57110">
            <w:pPr>
              <w:jc w:val="center"/>
              <w:rPr>
                <w:sz w:val="32"/>
                <w:szCs w:val="24"/>
              </w:rPr>
            </w:pPr>
            <w:r w:rsidRPr="00FD2749">
              <w:rPr>
                <w:sz w:val="32"/>
                <w:szCs w:val="24"/>
              </w:rPr>
              <w:t>13</w:t>
            </w:r>
          </w:p>
        </w:tc>
      </w:tr>
      <w:tr w:rsidR="0088528E" w14:paraId="4B00012E" w14:textId="77777777" w:rsidTr="00FD2749">
        <w:tc>
          <w:tcPr>
            <w:tcW w:w="1242" w:type="dxa"/>
          </w:tcPr>
          <w:p w14:paraId="1B631363" w14:textId="77777777" w:rsidR="0088528E" w:rsidRPr="00FD2749" w:rsidRDefault="00FD2749" w:rsidP="00C57110">
            <w:pPr>
              <w:jc w:val="center"/>
              <w:rPr>
                <w:sz w:val="32"/>
                <w:szCs w:val="24"/>
              </w:rPr>
            </w:pPr>
            <w:r w:rsidRPr="00FD2749">
              <w:rPr>
                <w:sz w:val="32"/>
                <w:szCs w:val="24"/>
              </w:rPr>
              <w:t>7.</w:t>
            </w:r>
          </w:p>
        </w:tc>
        <w:tc>
          <w:tcPr>
            <w:tcW w:w="7371" w:type="dxa"/>
          </w:tcPr>
          <w:p w14:paraId="42EB7A8E" w14:textId="77777777" w:rsidR="0088528E" w:rsidRDefault="00FD2749" w:rsidP="00FD2749">
            <w:pPr>
              <w:rPr>
                <w:sz w:val="32"/>
                <w:szCs w:val="24"/>
              </w:rPr>
            </w:pPr>
            <w:r w:rsidRPr="00FD2749">
              <w:rPr>
                <w:sz w:val="32"/>
                <w:szCs w:val="24"/>
              </w:rPr>
              <w:t>Tooling Factor</w:t>
            </w:r>
          </w:p>
          <w:p w14:paraId="5EC97F43" w14:textId="77777777" w:rsidR="00FD2749" w:rsidRPr="00FD2749" w:rsidRDefault="00FD2749" w:rsidP="00FD2749">
            <w:pPr>
              <w:rPr>
                <w:sz w:val="32"/>
                <w:szCs w:val="24"/>
              </w:rPr>
            </w:pPr>
          </w:p>
        </w:tc>
        <w:tc>
          <w:tcPr>
            <w:tcW w:w="629" w:type="dxa"/>
          </w:tcPr>
          <w:p w14:paraId="732419D5" w14:textId="77777777" w:rsidR="0088528E" w:rsidRPr="00FD2749" w:rsidRDefault="00FD2749" w:rsidP="00C57110">
            <w:pPr>
              <w:jc w:val="center"/>
              <w:rPr>
                <w:sz w:val="32"/>
                <w:szCs w:val="24"/>
              </w:rPr>
            </w:pPr>
            <w:r w:rsidRPr="00FD2749">
              <w:rPr>
                <w:sz w:val="32"/>
                <w:szCs w:val="24"/>
              </w:rPr>
              <w:t>15</w:t>
            </w:r>
          </w:p>
        </w:tc>
      </w:tr>
      <w:tr w:rsidR="0088528E" w14:paraId="50E2D991" w14:textId="77777777" w:rsidTr="00FD2749">
        <w:tc>
          <w:tcPr>
            <w:tcW w:w="1242" w:type="dxa"/>
          </w:tcPr>
          <w:p w14:paraId="5A3A24D7" w14:textId="77777777" w:rsidR="0088528E" w:rsidRPr="00FD2749" w:rsidRDefault="00FD2749" w:rsidP="00C57110">
            <w:pPr>
              <w:jc w:val="center"/>
              <w:rPr>
                <w:sz w:val="32"/>
                <w:szCs w:val="24"/>
              </w:rPr>
            </w:pPr>
            <w:r w:rsidRPr="00FD2749">
              <w:rPr>
                <w:sz w:val="32"/>
                <w:szCs w:val="24"/>
              </w:rPr>
              <w:t>8.</w:t>
            </w:r>
          </w:p>
        </w:tc>
        <w:tc>
          <w:tcPr>
            <w:tcW w:w="7371" w:type="dxa"/>
          </w:tcPr>
          <w:p w14:paraId="03A431DD" w14:textId="77777777" w:rsidR="0088528E" w:rsidRDefault="00FD2749" w:rsidP="00FD2749">
            <w:pPr>
              <w:rPr>
                <w:sz w:val="32"/>
                <w:szCs w:val="24"/>
              </w:rPr>
            </w:pPr>
            <w:r w:rsidRPr="00FD2749">
              <w:rPr>
                <w:sz w:val="32"/>
                <w:szCs w:val="24"/>
              </w:rPr>
              <w:t>Arcing</w:t>
            </w:r>
          </w:p>
          <w:p w14:paraId="4D199206" w14:textId="77777777" w:rsidR="00FD2749" w:rsidRPr="00FD2749" w:rsidRDefault="00FD2749" w:rsidP="00FD2749">
            <w:pPr>
              <w:rPr>
                <w:sz w:val="32"/>
                <w:szCs w:val="24"/>
              </w:rPr>
            </w:pPr>
          </w:p>
        </w:tc>
        <w:tc>
          <w:tcPr>
            <w:tcW w:w="629" w:type="dxa"/>
          </w:tcPr>
          <w:p w14:paraId="6903C67F" w14:textId="77777777" w:rsidR="0088528E" w:rsidRPr="00FD2749" w:rsidRDefault="00FD2749" w:rsidP="00C57110">
            <w:pPr>
              <w:jc w:val="center"/>
              <w:rPr>
                <w:sz w:val="32"/>
                <w:szCs w:val="24"/>
              </w:rPr>
            </w:pPr>
            <w:r w:rsidRPr="00FD2749">
              <w:rPr>
                <w:sz w:val="32"/>
                <w:szCs w:val="24"/>
              </w:rPr>
              <w:t>18</w:t>
            </w:r>
          </w:p>
        </w:tc>
      </w:tr>
      <w:tr w:rsidR="0088528E" w14:paraId="591F8B79" w14:textId="77777777" w:rsidTr="00FD2749">
        <w:tc>
          <w:tcPr>
            <w:tcW w:w="1242" w:type="dxa"/>
          </w:tcPr>
          <w:p w14:paraId="29C16AF1" w14:textId="77777777" w:rsidR="0088528E" w:rsidRPr="00FD2749" w:rsidRDefault="00FD2749" w:rsidP="00C57110">
            <w:pPr>
              <w:jc w:val="center"/>
              <w:rPr>
                <w:sz w:val="32"/>
                <w:szCs w:val="24"/>
              </w:rPr>
            </w:pPr>
            <w:r w:rsidRPr="00FD2749">
              <w:rPr>
                <w:sz w:val="32"/>
                <w:szCs w:val="24"/>
              </w:rPr>
              <w:t>9.</w:t>
            </w:r>
          </w:p>
        </w:tc>
        <w:tc>
          <w:tcPr>
            <w:tcW w:w="7371" w:type="dxa"/>
          </w:tcPr>
          <w:p w14:paraId="7C305C2A" w14:textId="77777777" w:rsidR="0088528E" w:rsidRDefault="00FD2749" w:rsidP="00FD2749">
            <w:pPr>
              <w:rPr>
                <w:sz w:val="32"/>
                <w:szCs w:val="24"/>
              </w:rPr>
            </w:pPr>
            <w:r w:rsidRPr="00FD2749">
              <w:rPr>
                <w:sz w:val="32"/>
                <w:szCs w:val="24"/>
              </w:rPr>
              <w:t>Summary</w:t>
            </w:r>
          </w:p>
          <w:p w14:paraId="664CB56F" w14:textId="77777777" w:rsidR="00FD2749" w:rsidRPr="00FD2749" w:rsidRDefault="00FD2749" w:rsidP="00FD2749">
            <w:pPr>
              <w:rPr>
                <w:sz w:val="32"/>
                <w:szCs w:val="24"/>
              </w:rPr>
            </w:pPr>
          </w:p>
        </w:tc>
        <w:tc>
          <w:tcPr>
            <w:tcW w:w="629" w:type="dxa"/>
          </w:tcPr>
          <w:p w14:paraId="27D95F08" w14:textId="77777777" w:rsidR="0088528E" w:rsidRPr="00FD2749" w:rsidRDefault="00FD2749" w:rsidP="00C57110">
            <w:pPr>
              <w:jc w:val="center"/>
              <w:rPr>
                <w:sz w:val="32"/>
                <w:szCs w:val="24"/>
              </w:rPr>
            </w:pPr>
            <w:r w:rsidRPr="00FD2749">
              <w:rPr>
                <w:sz w:val="32"/>
                <w:szCs w:val="24"/>
              </w:rPr>
              <w:t>19</w:t>
            </w:r>
          </w:p>
        </w:tc>
      </w:tr>
      <w:tr w:rsidR="0088528E" w14:paraId="21316750" w14:textId="77777777" w:rsidTr="00FD2749">
        <w:tc>
          <w:tcPr>
            <w:tcW w:w="1242" w:type="dxa"/>
          </w:tcPr>
          <w:p w14:paraId="2A368B6F" w14:textId="77777777" w:rsidR="0088528E" w:rsidRPr="00FD2749" w:rsidRDefault="00FD2749" w:rsidP="00C57110">
            <w:pPr>
              <w:jc w:val="center"/>
              <w:rPr>
                <w:sz w:val="32"/>
                <w:szCs w:val="24"/>
              </w:rPr>
            </w:pPr>
            <w:r w:rsidRPr="00FD2749">
              <w:rPr>
                <w:sz w:val="32"/>
                <w:szCs w:val="24"/>
              </w:rPr>
              <w:t>10.</w:t>
            </w:r>
          </w:p>
        </w:tc>
        <w:tc>
          <w:tcPr>
            <w:tcW w:w="7371" w:type="dxa"/>
          </w:tcPr>
          <w:p w14:paraId="098FD913" w14:textId="77777777" w:rsidR="0088528E" w:rsidRPr="00FD2749" w:rsidRDefault="00FD2749" w:rsidP="00FD2749">
            <w:pPr>
              <w:rPr>
                <w:i/>
                <w:sz w:val="32"/>
                <w:szCs w:val="24"/>
              </w:rPr>
            </w:pPr>
            <w:r w:rsidRPr="00FD2749">
              <w:rPr>
                <w:i/>
                <w:sz w:val="32"/>
                <w:szCs w:val="24"/>
              </w:rPr>
              <w:t>References</w:t>
            </w:r>
          </w:p>
          <w:p w14:paraId="6E8766C5" w14:textId="77777777" w:rsidR="00FD2749" w:rsidRPr="00FD2749" w:rsidRDefault="00FD2749" w:rsidP="00FD2749">
            <w:pPr>
              <w:rPr>
                <w:sz w:val="32"/>
                <w:szCs w:val="24"/>
              </w:rPr>
            </w:pPr>
          </w:p>
        </w:tc>
        <w:tc>
          <w:tcPr>
            <w:tcW w:w="629" w:type="dxa"/>
          </w:tcPr>
          <w:p w14:paraId="5B7E8E99" w14:textId="77777777" w:rsidR="0088528E" w:rsidRPr="00FD2749" w:rsidRDefault="00FD2749" w:rsidP="00C57110">
            <w:pPr>
              <w:jc w:val="center"/>
              <w:rPr>
                <w:sz w:val="32"/>
                <w:szCs w:val="24"/>
              </w:rPr>
            </w:pPr>
            <w:r w:rsidRPr="00FD2749">
              <w:rPr>
                <w:sz w:val="32"/>
                <w:szCs w:val="24"/>
              </w:rPr>
              <w:t>20</w:t>
            </w:r>
          </w:p>
        </w:tc>
      </w:tr>
      <w:tr w:rsidR="0088528E" w14:paraId="0713AB89" w14:textId="77777777" w:rsidTr="00FD2749">
        <w:tc>
          <w:tcPr>
            <w:tcW w:w="1242" w:type="dxa"/>
          </w:tcPr>
          <w:p w14:paraId="7F5538D5" w14:textId="77777777" w:rsidR="0088528E" w:rsidRPr="00FD2749" w:rsidRDefault="0088528E" w:rsidP="00C57110">
            <w:pPr>
              <w:jc w:val="center"/>
              <w:rPr>
                <w:sz w:val="32"/>
                <w:szCs w:val="24"/>
              </w:rPr>
            </w:pPr>
          </w:p>
        </w:tc>
        <w:tc>
          <w:tcPr>
            <w:tcW w:w="7371" w:type="dxa"/>
          </w:tcPr>
          <w:p w14:paraId="03723C3E" w14:textId="77777777" w:rsidR="0088528E" w:rsidRPr="00FD2749" w:rsidRDefault="00FD2749" w:rsidP="00FD2749">
            <w:pPr>
              <w:rPr>
                <w:b/>
                <w:sz w:val="32"/>
                <w:szCs w:val="24"/>
              </w:rPr>
            </w:pPr>
            <w:r w:rsidRPr="00FD2749">
              <w:rPr>
                <w:b/>
                <w:sz w:val="32"/>
                <w:szCs w:val="24"/>
              </w:rPr>
              <w:t>APPENDIX A</w:t>
            </w:r>
          </w:p>
          <w:p w14:paraId="507DC98D" w14:textId="77777777" w:rsidR="00FD2749" w:rsidRPr="00FD2749" w:rsidRDefault="00FD2749" w:rsidP="00FD2749">
            <w:pPr>
              <w:rPr>
                <w:sz w:val="32"/>
                <w:szCs w:val="24"/>
              </w:rPr>
            </w:pPr>
          </w:p>
        </w:tc>
        <w:tc>
          <w:tcPr>
            <w:tcW w:w="629" w:type="dxa"/>
          </w:tcPr>
          <w:p w14:paraId="04A9F474" w14:textId="77777777" w:rsidR="0088528E" w:rsidRPr="00FD2749" w:rsidRDefault="00FD2749" w:rsidP="00FD2749">
            <w:pPr>
              <w:tabs>
                <w:tab w:val="center" w:pos="206"/>
              </w:tabs>
              <w:rPr>
                <w:b/>
                <w:sz w:val="32"/>
                <w:szCs w:val="24"/>
              </w:rPr>
            </w:pPr>
            <w:r>
              <w:rPr>
                <w:sz w:val="32"/>
                <w:szCs w:val="24"/>
              </w:rPr>
              <w:tab/>
            </w:r>
            <w:r w:rsidRPr="00FD2749">
              <w:rPr>
                <w:b/>
                <w:sz w:val="32"/>
                <w:szCs w:val="24"/>
              </w:rPr>
              <w:t>21</w:t>
            </w:r>
          </w:p>
        </w:tc>
      </w:tr>
      <w:tr w:rsidR="0088528E" w14:paraId="4BBF4152" w14:textId="77777777" w:rsidTr="00FD2749">
        <w:tc>
          <w:tcPr>
            <w:tcW w:w="1242" w:type="dxa"/>
          </w:tcPr>
          <w:p w14:paraId="18A84C63" w14:textId="77777777" w:rsidR="0088528E" w:rsidRPr="00FD2749" w:rsidRDefault="0088528E" w:rsidP="00FD2749">
            <w:pPr>
              <w:rPr>
                <w:sz w:val="32"/>
                <w:szCs w:val="24"/>
              </w:rPr>
            </w:pPr>
          </w:p>
        </w:tc>
        <w:tc>
          <w:tcPr>
            <w:tcW w:w="7371" w:type="dxa"/>
          </w:tcPr>
          <w:p w14:paraId="0B872C7D" w14:textId="77777777" w:rsidR="0088528E" w:rsidRPr="00FD2749" w:rsidRDefault="00FD2749" w:rsidP="00FD2749">
            <w:pPr>
              <w:rPr>
                <w:b/>
                <w:sz w:val="32"/>
                <w:szCs w:val="24"/>
              </w:rPr>
            </w:pPr>
            <w:r w:rsidRPr="00FD2749">
              <w:rPr>
                <w:b/>
                <w:sz w:val="32"/>
                <w:szCs w:val="24"/>
              </w:rPr>
              <w:t>APPENDIX B</w:t>
            </w:r>
          </w:p>
        </w:tc>
        <w:tc>
          <w:tcPr>
            <w:tcW w:w="629" w:type="dxa"/>
          </w:tcPr>
          <w:p w14:paraId="5BC26591" w14:textId="77777777" w:rsidR="0088528E" w:rsidRPr="00FD2749" w:rsidRDefault="00FD2749" w:rsidP="00C57110">
            <w:pPr>
              <w:jc w:val="center"/>
              <w:rPr>
                <w:b/>
                <w:sz w:val="32"/>
                <w:szCs w:val="24"/>
              </w:rPr>
            </w:pPr>
            <w:r w:rsidRPr="00FD2749">
              <w:rPr>
                <w:b/>
                <w:sz w:val="32"/>
                <w:szCs w:val="24"/>
              </w:rPr>
              <w:t>22</w:t>
            </w:r>
          </w:p>
        </w:tc>
      </w:tr>
    </w:tbl>
    <w:p w14:paraId="0339B1DF" w14:textId="77777777" w:rsidR="00252BA4" w:rsidRDefault="00252BA4" w:rsidP="00C57110">
      <w:pPr>
        <w:jc w:val="center"/>
        <w:rPr>
          <w:sz w:val="32"/>
          <w:szCs w:val="24"/>
          <w:u w:val="single"/>
        </w:rPr>
      </w:pPr>
    </w:p>
    <w:p w14:paraId="57696BA3" w14:textId="77777777" w:rsidR="00252BA4" w:rsidRDefault="00252BA4" w:rsidP="00C57110">
      <w:pPr>
        <w:jc w:val="center"/>
        <w:rPr>
          <w:sz w:val="32"/>
          <w:szCs w:val="24"/>
          <w:u w:val="single"/>
        </w:rPr>
      </w:pPr>
    </w:p>
    <w:p w14:paraId="02532BD4" w14:textId="77777777" w:rsidR="00252BA4" w:rsidRDefault="00252BA4" w:rsidP="00C57110">
      <w:pPr>
        <w:jc w:val="center"/>
        <w:rPr>
          <w:sz w:val="32"/>
          <w:szCs w:val="24"/>
          <w:u w:val="single"/>
        </w:rPr>
      </w:pPr>
    </w:p>
    <w:p w14:paraId="4BC525CD" w14:textId="77777777" w:rsidR="00252BA4" w:rsidRDefault="00252BA4" w:rsidP="00C57110">
      <w:pPr>
        <w:jc w:val="center"/>
        <w:rPr>
          <w:sz w:val="32"/>
          <w:szCs w:val="24"/>
          <w:u w:val="single"/>
        </w:rPr>
      </w:pPr>
    </w:p>
    <w:p w14:paraId="654815BF" w14:textId="77777777" w:rsidR="00C57110" w:rsidRPr="00154AF8" w:rsidRDefault="00770CA2" w:rsidP="00C57110">
      <w:pPr>
        <w:jc w:val="center"/>
        <w:rPr>
          <w:sz w:val="32"/>
          <w:szCs w:val="24"/>
          <w:u w:val="single"/>
        </w:rPr>
      </w:pPr>
      <w:r w:rsidRPr="00154AF8">
        <w:rPr>
          <w:sz w:val="32"/>
          <w:szCs w:val="24"/>
          <w:u w:val="single"/>
        </w:rPr>
        <w:lastRenderedPageBreak/>
        <w:t>The PlasmaCoat</w:t>
      </w:r>
    </w:p>
    <w:p w14:paraId="19771CED" w14:textId="77777777" w:rsidR="00BF41E4" w:rsidRDefault="00C57110" w:rsidP="00AF4A19">
      <w:pPr>
        <w:ind w:firstLine="720"/>
        <w:rPr>
          <w:sz w:val="24"/>
          <w:szCs w:val="24"/>
        </w:rPr>
      </w:pPr>
      <w:r w:rsidRPr="00293109">
        <w:rPr>
          <w:sz w:val="24"/>
          <w:szCs w:val="24"/>
        </w:rPr>
        <w:t>The PlasmaCoat is a DC magnetron sputtering apparatus used for the deposition of multilayer thin film optical coatings</w:t>
      </w:r>
      <w:r w:rsidR="00AF4A19" w:rsidRPr="00293109">
        <w:rPr>
          <w:sz w:val="24"/>
          <w:szCs w:val="24"/>
        </w:rPr>
        <w:t xml:space="preserve"> also often referred to as optical filters</w:t>
      </w:r>
      <w:r w:rsidRPr="00293109">
        <w:rPr>
          <w:sz w:val="24"/>
          <w:szCs w:val="24"/>
        </w:rPr>
        <w:t xml:space="preserve"> which are of crucial importance for a large number of important applications, from optics to sensors and even to nuclear fusion where inertial confinement by high power lasers depends critically on</w:t>
      </w:r>
      <w:r w:rsidR="00822918" w:rsidRPr="00293109">
        <w:rPr>
          <w:sz w:val="24"/>
          <w:szCs w:val="24"/>
        </w:rPr>
        <w:t xml:space="preserve"> large area dielectric mirrors [1].</w:t>
      </w:r>
    </w:p>
    <w:p w14:paraId="099D7017" w14:textId="77777777" w:rsidR="00154AF8" w:rsidRPr="00293109" w:rsidRDefault="00154AF8" w:rsidP="00AF4A19">
      <w:pPr>
        <w:ind w:firstLine="720"/>
        <w:rPr>
          <w:sz w:val="24"/>
          <w:szCs w:val="24"/>
        </w:rPr>
      </w:pPr>
    </w:p>
    <w:p w14:paraId="77E1DA79" w14:textId="77777777" w:rsidR="00BF41E4" w:rsidRPr="00293109" w:rsidRDefault="00BF41E4" w:rsidP="00BF41E4">
      <w:pPr>
        <w:pStyle w:val="ListParagraph"/>
        <w:numPr>
          <w:ilvl w:val="0"/>
          <w:numId w:val="1"/>
        </w:numPr>
        <w:rPr>
          <w:i/>
          <w:sz w:val="24"/>
          <w:szCs w:val="24"/>
        </w:rPr>
      </w:pPr>
      <w:r w:rsidRPr="00293109">
        <w:rPr>
          <w:i/>
          <w:sz w:val="24"/>
          <w:szCs w:val="24"/>
        </w:rPr>
        <w:t>DC Magnetron Sputtering in Brief</w:t>
      </w:r>
    </w:p>
    <w:p w14:paraId="2E875609" w14:textId="77777777" w:rsidR="00B4027B" w:rsidRPr="00293109" w:rsidRDefault="00822918" w:rsidP="00293109">
      <w:pPr>
        <w:ind w:firstLine="720"/>
        <w:rPr>
          <w:sz w:val="24"/>
          <w:szCs w:val="24"/>
        </w:rPr>
      </w:pPr>
      <w:r w:rsidRPr="00293109">
        <w:rPr>
          <w:sz w:val="24"/>
          <w:szCs w:val="24"/>
        </w:rPr>
        <w:t>DC magnetron sputtering is a Physical Vapour Deposition (PVD) technique and its operation is as follows; the sputter deposition chamber consists of; the chamber</w:t>
      </w:r>
      <w:r w:rsidR="003F6A43" w:rsidRPr="00293109">
        <w:rPr>
          <w:sz w:val="24"/>
          <w:szCs w:val="24"/>
        </w:rPr>
        <w:t xml:space="preserve"> walls, </w:t>
      </w:r>
      <w:r w:rsidRPr="00293109">
        <w:rPr>
          <w:sz w:val="24"/>
          <w:szCs w:val="24"/>
        </w:rPr>
        <w:t>target material</w:t>
      </w:r>
      <w:r w:rsidR="003F6A43" w:rsidRPr="00293109">
        <w:rPr>
          <w:sz w:val="24"/>
          <w:szCs w:val="24"/>
        </w:rPr>
        <w:t>s</w:t>
      </w:r>
      <w:r w:rsidRPr="00293109">
        <w:rPr>
          <w:sz w:val="24"/>
          <w:szCs w:val="24"/>
        </w:rPr>
        <w:t xml:space="preserve">, a substrate, an inert gas plasma and a plasma source for reactive sputtering. </w:t>
      </w:r>
      <w:r w:rsidR="003F6A43" w:rsidRPr="00293109">
        <w:rPr>
          <w:sz w:val="24"/>
          <w:szCs w:val="24"/>
        </w:rPr>
        <w:t>The target material is held at a negative potential (cathode) and the substrate is maintained at a positive potential (anode). When the potential difference between the target and the substrate is sufficiently high the energy in the resulting electric field causes the inert gas (for the PlasmaCoat, argon) to ionise</w:t>
      </w:r>
      <w:r w:rsidR="00C03A17" w:rsidRPr="00293109">
        <w:rPr>
          <w:sz w:val="24"/>
          <w:szCs w:val="24"/>
        </w:rPr>
        <w:t>,</w:t>
      </w:r>
      <w:r w:rsidR="003F6A43" w:rsidRPr="00293109">
        <w:rPr>
          <w:sz w:val="24"/>
          <w:szCs w:val="24"/>
        </w:rPr>
        <w:t xml:space="preserve"> forming a plasma of positively charged argon ions and negatively charged electrons. The argon ions are thus accelerated toward and bombard the cathodic metal target, ejecting metal target particles </w:t>
      </w:r>
      <w:r w:rsidR="00F458D7" w:rsidRPr="00293109">
        <w:rPr>
          <w:sz w:val="24"/>
          <w:szCs w:val="24"/>
        </w:rPr>
        <w:t>via kinetic transfer of momentum causing them to enter the vapour phase. The ejected target particle’s momentum and kinetic energy carries it toward the substrate, upon which it condenses and is deposited in thin film form. In reactive sputtering, an additional reactive gas can be introduced such that the target par</w:t>
      </w:r>
      <w:r w:rsidR="00B4027B" w:rsidRPr="00293109">
        <w:rPr>
          <w:sz w:val="24"/>
          <w:szCs w:val="24"/>
        </w:rPr>
        <w:t xml:space="preserve">ticle interacts with a gas atom or </w:t>
      </w:r>
      <w:r w:rsidR="00F458D7" w:rsidRPr="00293109">
        <w:rPr>
          <w:sz w:val="24"/>
          <w:szCs w:val="24"/>
        </w:rPr>
        <w:t>molecule during its trajectory to</w:t>
      </w:r>
      <w:r w:rsidR="00B4027B" w:rsidRPr="00293109">
        <w:rPr>
          <w:sz w:val="24"/>
          <w:szCs w:val="24"/>
        </w:rPr>
        <w:t xml:space="preserve">wards the substrate resulting in a metal oxide layer to be deposited on the substrate. </w:t>
      </w:r>
    </w:p>
    <w:p w14:paraId="18FC5756" w14:textId="77777777" w:rsidR="00B4027B" w:rsidRPr="00293109" w:rsidRDefault="00B4027B" w:rsidP="00C727A6">
      <w:pPr>
        <w:jc w:val="center"/>
        <w:rPr>
          <w:sz w:val="24"/>
          <w:szCs w:val="24"/>
        </w:rPr>
      </w:pPr>
      <w:r w:rsidRPr="00293109">
        <w:rPr>
          <w:rFonts w:cs="Times New Roman"/>
          <w:noProof/>
          <w:sz w:val="24"/>
          <w:szCs w:val="24"/>
          <w:lang w:eastAsia="en-GB"/>
        </w:rPr>
        <w:drawing>
          <wp:inline distT="0" distB="0" distL="0" distR="0" wp14:anchorId="0B77DAF4" wp14:editId="1017790B">
            <wp:extent cx="4845996" cy="2520176"/>
            <wp:effectExtent l="0" t="0" r="0" b="0"/>
            <wp:docPr id="64" name="Picture 5" descr="sputter deposition chmaber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tter deposition chmaber diagram.png"/>
                    <pic:cNvPicPr/>
                  </pic:nvPicPr>
                  <pic:blipFill>
                    <a:blip r:embed="rId9" cstate="print"/>
                    <a:stretch>
                      <a:fillRect/>
                    </a:stretch>
                  </pic:blipFill>
                  <pic:spPr>
                    <a:xfrm>
                      <a:off x="0" y="0"/>
                      <a:ext cx="4845996" cy="2520176"/>
                    </a:xfrm>
                    <a:prstGeom prst="rect">
                      <a:avLst/>
                    </a:prstGeom>
                  </pic:spPr>
                </pic:pic>
              </a:graphicData>
            </a:graphic>
          </wp:inline>
        </w:drawing>
      </w:r>
    </w:p>
    <w:p w14:paraId="23AF3D55" w14:textId="77777777" w:rsidR="00B4027B" w:rsidRPr="00154AF8" w:rsidRDefault="00B4027B" w:rsidP="00B4027B">
      <w:pPr>
        <w:jc w:val="center"/>
        <w:rPr>
          <w:i/>
          <w:sz w:val="20"/>
          <w:szCs w:val="20"/>
        </w:rPr>
      </w:pPr>
      <w:r w:rsidRPr="00154AF8">
        <w:rPr>
          <w:rFonts w:cs="Times New Roman"/>
          <w:i/>
          <w:sz w:val="20"/>
          <w:szCs w:val="20"/>
        </w:rPr>
        <w:t>Fig.1 - Inside a sputter deposition chamber. Here, some metal M is ejected from the target via Ar</w:t>
      </w:r>
      <w:r w:rsidRPr="00154AF8">
        <w:rPr>
          <w:rFonts w:cs="Times New Roman"/>
          <w:i/>
          <w:sz w:val="20"/>
          <w:szCs w:val="20"/>
          <w:vertAlign w:val="superscript"/>
        </w:rPr>
        <w:t>+</w:t>
      </w:r>
      <w:r w:rsidRPr="00154AF8">
        <w:rPr>
          <w:rFonts w:cs="Times New Roman"/>
          <w:i/>
          <w:sz w:val="20"/>
          <w:szCs w:val="20"/>
        </w:rPr>
        <w:t xml:space="preserve"> ions and reacts with O</w:t>
      </w:r>
      <w:r w:rsidRPr="00154AF8">
        <w:rPr>
          <w:rFonts w:cs="Times New Roman"/>
          <w:i/>
          <w:sz w:val="20"/>
          <w:szCs w:val="20"/>
          <w:vertAlign w:val="subscript"/>
        </w:rPr>
        <w:t>2</w:t>
      </w:r>
      <w:r w:rsidRPr="00154AF8">
        <w:rPr>
          <w:rFonts w:cs="Times New Roman"/>
          <w:i/>
          <w:sz w:val="20"/>
          <w:szCs w:val="20"/>
        </w:rPr>
        <w:t xml:space="preserve"> molecules to form a metallic oxide MO</w:t>
      </w:r>
      <w:r w:rsidRPr="00154AF8">
        <w:rPr>
          <w:rFonts w:cs="Times New Roman"/>
          <w:i/>
          <w:sz w:val="20"/>
          <w:szCs w:val="20"/>
          <w:vertAlign w:val="subscript"/>
        </w:rPr>
        <w:t>x</w:t>
      </w:r>
      <w:r w:rsidRPr="00154AF8">
        <w:rPr>
          <w:rFonts w:cs="Times New Roman"/>
          <w:i/>
          <w:sz w:val="20"/>
          <w:szCs w:val="20"/>
        </w:rPr>
        <w:t xml:space="preserve"> on the substrate surface. [2]</w:t>
      </w:r>
    </w:p>
    <w:p w14:paraId="14D0BD79" w14:textId="77777777" w:rsidR="00C57110" w:rsidRPr="00293109" w:rsidRDefault="00C57110" w:rsidP="00C57110">
      <w:pPr>
        <w:rPr>
          <w:sz w:val="24"/>
          <w:szCs w:val="24"/>
        </w:rPr>
      </w:pPr>
      <w:r w:rsidRPr="00293109">
        <w:rPr>
          <w:sz w:val="24"/>
          <w:szCs w:val="24"/>
        </w:rPr>
        <w:lastRenderedPageBreak/>
        <w:t xml:space="preserve"> </w:t>
      </w:r>
    </w:p>
    <w:p w14:paraId="27018B66" w14:textId="77777777" w:rsidR="00D13C29" w:rsidRPr="00293109" w:rsidRDefault="00B4027B" w:rsidP="00C57110">
      <w:pPr>
        <w:rPr>
          <w:sz w:val="24"/>
          <w:szCs w:val="24"/>
        </w:rPr>
      </w:pPr>
      <w:r w:rsidRPr="00293109">
        <w:rPr>
          <w:sz w:val="24"/>
          <w:szCs w:val="24"/>
        </w:rPr>
        <w:t>Underneath the target material resides a magnetron, the purpose of whic</w:t>
      </w:r>
      <w:r w:rsidR="003E3A6D" w:rsidRPr="00293109">
        <w:rPr>
          <w:sz w:val="24"/>
          <w:szCs w:val="24"/>
        </w:rPr>
        <w:t>h is to magnetically confine the plasma</w:t>
      </w:r>
      <w:r w:rsidR="008029AD" w:rsidRPr="00293109">
        <w:rPr>
          <w:sz w:val="24"/>
          <w:szCs w:val="24"/>
        </w:rPr>
        <w:t xml:space="preserve">. Electrons are released from the target during its bombardment with ions. These electrons are confined close to the target due to the magnetic field, resulting in further ionisations in the plasma, therefore a higher degree of ionisation or </w:t>
      </w:r>
      <w:r w:rsidR="008029AD" w:rsidRPr="00293109">
        <w:rPr>
          <w:i/>
          <w:sz w:val="24"/>
          <w:szCs w:val="24"/>
        </w:rPr>
        <w:t xml:space="preserve">electron density, </w:t>
      </w:r>
      <w:r w:rsidR="008029AD" w:rsidRPr="00293109">
        <w:rPr>
          <w:sz w:val="24"/>
          <w:szCs w:val="24"/>
        </w:rPr>
        <w:t xml:space="preserve">having the net effect of increasing deposition rate and reducing substrate heating. A typical set up is depicted in figure </w:t>
      </w:r>
      <w:r w:rsidR="00231932" w:rsidRPr="00293109">
        <w:rPr>
          <w:sz w:val="24"/>
          <w:szCs w:val="24"/>
        </w:rPr>
        <w:t>2</w:t>
      </w:r>
      <w:r w:rsidR="008029AD" w:rsidRPr="00293109">
        <w:rPr>
          <w:sz w:val="24"/>
          <w:szCs w:val="24"/>
        </w:rPr>
        <w:t xml:space="preserve">. The confined electrons may erode a pattern in the target material due to the magnetic field, in the PlasmaCoat this pattern is </w:t>
      </w:r>
      <w:r w:rsidR="00D13C29" w:rsidRPr="00293109">
        <w:rPr>
          <w:sz w:val="24"/>
          <w:szCs w:val="24"/>
        </w:rPr>
        <w:t xml:space="preserve">seen </w:t>
      </w:r>
      <w:r w:rsidR="008029AD" w:rsidRPr="00293109">
        <w:rPr>
          <w:sz w:val="24"/>
          <w:szCs w:val="24"/>
        </w:rPr>
        <w:t>a</w:t>
      </w:r>
      <w:r w:rsidR="00D13C29" w:rsidRPr="00293109">
        <w:rPr>
          <w:sz w:val="24"/>
          <w:szCs w:val="24"/>
        </w:rPr>
        <w:t>s a</w:t>
      </w:r>
      <w:r w:rsidR="008029AD" w:rsidRPr="00293109">
        <w:rPr>
          <w:sz w:val="24"/>
          <w:szCs w:val="24"/>
        </w:rPr>
        <w:t xml:space="preserve"> characteristic </w:t>
      </w:r>
      <w:r w:rsidR="00C03A17" w:rsidRPr="00293109">
        <w:rPr>
          <w:sz w:val="24"/>
          <w:szCs w:val="24"/>
        </w:rPr>
        <w:t>‘racetrack’ as shown in figure 3</w:t>
      </w:r>
      <w:r w:rsidR="008029AD" w:rsidRPr="00293109">
        <w:rPr>
          <w:sz w:val="24"/>
          <w:szCs w:val="24"/>
        </w:rPr>
        <w:t>.</w:t>
      </w:r>
    </w:p>
    <w:p w14:paraId="014D83A0" w14:textId="77777777" w:rsidR="00D13C29" w:rsidRPr="00293109" w:rsidRDefault="00D13C29" w:rsidP="00C57110">
      <w:pPr>
        <w:rPr>
          <w:sz w:val="24"/>
          <w:szCs w:val="24"/>
        </w:rPr>
      </w:pPr>
    </w:p>
    <w:p w14:paraId="15BF541D" w14:textId="77777777" w:rsidR="00D13C29" w:rsidRPr="00293109" w:rsidRDefault="00D13C29" w:rsidP="00C57110">
      <w:pPr>
        <w:rPr>
          <w:sz w:val="24"/>
          <w:szCs w:val="24"/>
        </w:rPr>
      </w:pPr>
    </w:p>
    <w:p w14:paraId="680A9ED9" w14:textId="77777777" w:rsidR="00D13C29" w:rsidRPr="00293109" w:rsidRDefault="00D13C29" w:rsidP="00C57110">
      <w:pPr>
        <w:rPr>
          <w:sz w:val="24"/>
          <w:szCs w:val="24"/>
        </w:rPr>
      </w:pPr>
      <w:r w:rsidRPr="00293109">
        <w:rPr>
          <w:noProof/>
          <w:sz w:val="24"/>
          <w:szCs w:val="24"/>
          <w:lang w:eastAsia="en-GB"/>
        </w:rPr>
        <mc:AlternateContent>
          <mc:Choice Requires="wps">
            <w:drawing>
              <wp:anchor distT="0" distB="0" distL="114300" distR="114300" simplePos="0" relativeHeight="251673600" behindDoc="0" locked="0" layoutInCell="1" allowOverlap="1" wp14:anchorId="6F8B4986" wp14:editId="4D90922A">
                <wp:simplePos x="0" y="0"/>
                <wp:positionH relativeFrom="column">
                  <wp:posOffset>1627505</wp:posOffset>
                </wp:positionH>
                <wp:positionV relativeFrom="paragraph">
                  <wp:posOffset>1146175</wp:posOffset>
                </wp:positionV>
                <wp:extent cx="324485" cy="328295"/>
                <wp:effectExtent l="0" t="38100" r="56515" b="33655"/>
                <wp:wrapNone/>
                <wp:docPr id="46" name="Straight Arrow Connector 45"/>
                <wp:cNvGraphicFramePr/>
                <a:graphic xmlns:a="http://schemas.openxmlformats.org/drawingml/2006/main">
                  <a:graphicData uri="http://schemas.microsoft.com/office/word/2010/wordprocessingShape">
                    <wps:wsp>
                      <wps:cNvCnPr/>
                      <wps:spPr>
                        <a:xfrm flipV="1">
                          <a:off x="0" y="0"/>
                          <a:ext cx="324485" cy="3282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A0D52A" id="_x0000_t32" coordsize="21600,21600" o:spt="32" o:oned="t" path="m,l21600,21600e" filled="f">
                <v:path arrowok="t" fillok="f" o:connecttype="none"/>
                <o:lock v:ext="edit" shapetype="t"/>
              </v:shapetype>
              <v:shape id="Straight Arrow Connector 45" o:spid="_x0000_s1026" type="#_x0000_t32" style="position:absolute;margin-left:128.15pt;margin-top:90.25pt;width:25.55pt;height:25.8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" strokecolor="black [3213]">
                <v:stroke endarrow="open"/>
              </v:shape>
            </w:pict>
          </mc:Fallback>
        </mc:AlternateContent>
      </w:r>
      <w:r w:rsidRPr="00293109">
        <w:rPr>
          <w:noProof/>
          <w:sz w:val="24"/>
          <w:szCs w:val="24"/>
          <w:lang w:eastAsia="en-GB"/>
        </w:rPr>
        <mc:AlternateContent>
          <mc:Choice Requires="wps">
            <w:drawing>
              <wp:anchor distT="0" distB="0" distL="114300" distR="114300" simplePos="0" relativeHeight="251672576" behindDoc="0" locked="0" layoutInCell="1" allowOverlap="1" wp14:anchorId="3E443218" wp14:editId="59429E94">
                <wp:simplePos x="0" y="0"/>
                <wp:positionH relativeFrom="column">
                  <wp:posOffset>224155</wp:posOffset>
                </wp:positionH>
                <wp:positionV relativeFrom="paragraph">
                  <wp:posOffset>1146175</wp:posOffset>
                </wp:positionV>
                <wp:extent cx="287655" cy="328295"/>
                <wp:effectExtent l="38100" t="38100" r="17145" b="33655"/>
                <wp:wrapNone/>
                <wp:docPr id="44" name="Straight Arrow Connector 43"/>
                <wp:cNvGraphicFramePr/>
                <a:graphic xmlns:a="http://schemas.openxmlformats.org/drawingml/2006/main">
                  <a:graphicData uri="http://schemas.microsoft.com/office/word/2010/wordprocessingShape">
                    <wps:wsp>
                      <wps:cNvCnPr/>
                      <wps:spPr>
                        <a:xfrm flipH="1" flipV="1">
                          <a:off x="0" y="0"/>
                          <a:ext cx="287655" cy="3282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AC1A26" id="Straight Arrow Connector 43" o:spid="_x0000_s1026" type="#_x0000_t32" style="position:absolute;margin-left:17.65pt;margin-top:90.25pt;width:22.65pt;height:25.8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" strokecolor="black [3213]">
                <v:stroke endarrow="open"/>
              </v:shape>
            </w:pict>
          </mc:Fallback>
        </mc:AlternateContent>
      </w:r>
      <w:r w:rsidRPr="00293109">
        <w:rPr>
          <w:noProof/>
          <w:sz w:val="24"/>
          <w:szCs w:val="24"/>
          <w:lang w:eastAsia="en-GB"/>
        </w:rPr>
        <mc:AlternateContent>
          <mc:Choice Requires="wps">
            <w:drawing>
              <wp:anchor distT="0" distB="0" distL="114300" distR="114300" simplePos="0" relativeHeight="251671552" behindDoc="0" locked="0" layoutInCell="1" allowOverlap="1" wp14:anchorId="6BCA8820" wp14:editId="53D53733">
                <wp:simplePos x="0" y="0"/>
                <wp:positionH relativeFrom="column">
                  <wp:posOffset>714375</wp:posOffset>
                </wp:positionH>
                <wp:positionV relativeFrom="paragraph">
                  <wp:posOffset>168275</wp:posOffset>
                </wp:positionV>
                <wp:extent cx="744220" cy="368935"/>
                <wp:effectExtent l="0" t="0" r="0" b="0"/>
                <wp:wrapNone/>
                <wp:docPr id="35" name="TextBox 34"/>
                <wp:cNvGraphicFramePr/>
                <a:graphic xmlns:a="http://schemas.openxmlformats.org/drawingml/2006/main">
                  <a:graphicData uri="http://schemas.microsoft.com/office/word/2010/wordprocessingShape">
                    <wps:wsp>
                      <wps:cNvSpPr txBox="1"/>
                      <wps:spPr>
                        <a:xfrm>
                          <a:off x="0" y="0"/>
                          <a:ext cx="744220" cy="368935"/>
                        </a:xfrm>
                        <a:prstGeom prst="rect">
                          <a:avLst/>
                        </a:prstGeom>
                        <a:noFill/>
                      </wps:spPr>
                      <wps:txbx>
                        <w:txbxContent>
                          <w:p w14:paraId="52354ABE" w14:textId="77777777" w:rsidR="00D13C29" w:rsidRDefault="00D13C29" w:rsidP="00D13C29">
                            <w:pPr>
                              <w:pStyle w:val="NormalWeb"/>
                              <w:spacing w:before="0" w:beforeAutospacing="0" w:after="0" w:afterAutospacing="0"/>
                            </w:pPr>
                            <w:r>
                              <w:rPr>
                                <w:rFonts w:asciiTheme="minorHAnsi" w:hAnsi="Calibri" w:cstheme="minorBidi"/>
                                <w:color w:val="000000" w:themeColor="text1"/>
                                <w:kern w:val="24"/>
                                <w:sz w:val="36"/>
                                <w:szCs w:val="36"/>
                              </w:rPr>
                              <w:t>target</w:t>
                            </w:r>
                          </w:p>
                        </w:txbxContent>
                      </wps:txbx>
                      <wps:bodyPr wrap="none" rtlCol="0">
                        <a:spAutoFit/>
                      </wps:bodyPr>
                    </wps:wsp>
                  </a:graphicData>
                </a:graphic>
                <wp14:sizeRelV relativeFrom="margin">
                  <wp14:pctHeight>0</wp14:pctHeight>
                </wp14:sizeRelV>
              </wp:anchor>
            </w:drawing>
          </mc:Choice>
          <mc:Fallback>
            <w:pict>
              <v:shapetype w14:anchorId="6BCA8820" id="_x0000_t202" coordsize="21600,21600" o:spt="202" path="m,l,21600r21600,l21600,xe">
                <v:stroke joinstyle="miter"/>
                <v:path gradientshapeok="t" o:connecttype="rect"/>
              </v:shapetype>
              <v:shape id="TextBox 34" o:spid="_x0000_s1026" type="#_x0000_t202" style="position:absolute;margin-left:56.25pt;margin-top:13.25pt;width:58.6pt;height:29.0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" filled="f" stroked="f">
                <v:textbox style="mso-fit-shape-to-text:t">
                  <w:txbxContent>
                    <w:p w14:paraId="52354ABE" w14:textId="77777777" w:rsidR="00D13C29" w:rsidRDefault="00D13C29" w:rsidP="00D13C29">
                      <w:pPr>
                        <w:pStyle w:val="NormalWeb"/>
                        <w:spacing w:before="0" w:beforeAutospacing="0" w:after="0" w:afterAutospacing="0"/>
                      </w:pPr>
                      <w:r>
                        <w:rPr>
                          <w:rFonts w:asciiTheme="minorHAnsi" w:hAnsi="Calibri" w:cstheme="minorBidi"/>
                          <w:color w:val="000000" w:themeColor="text1"/>
                          <w:kern w:val="24"/>
                          <w:sz w:val="36"/>
                          <w:szCs w:val="36"/>
                        </w:rPr>
                        <w:t>target</w:t>
                      </w:r>
                    </w:p>
                  </w:txbxContent>
                </v:textbox>
              </v:shape>
            </w:pict>
          </mc:Fallback>
        </mc:AlternateContent>
      </w:r>
      <w:r w:rsidRPr="00293109">
        <w:rPr>
          <w:noProof/>
          <w:sz w:val="24"/>
          <w:szCs w:val="24"/>
          <w:lang w:eastAsia="en-GB"/>
        </w:rPr>
        <mc:AlternateContent>
          <mc:Choice Requires="wps">
            <w:drawing>
              <wp:anchor distT="0" distB="0" distL="114300" distR="114300" simplePos="0" relativeHeight="251670528" behindDoc="0" locked="0" layoutInCell="1" allowOverlap="1" wp14:anchorId="35B377DE" wp14:editId="410A5F68">
                <wp:simplePos x="0" y="0"/>
                <wp:positionH relativeFrom="column">
                  <wp:posOffset>1090930</wp:posOffset>
                </wp:positionH>
                <wp:positionV relativeFrom="paragraph">
                  <wp:posOffset>145415</wp:posOffset>
                </wp:positionV>
                <wp:extent cx="66040" cy="45085"/>
                <wp:effectExtent l="0" t="8573" r="20638" b="20637"/>
                <wp:wrapNone/>
                <wp:docPr id="42" name="Isosceles Triangle 41"/>
                <wp:cNvGraphicFramePr/>
                <a:graphic xmlns:a="http://schemas.openxmlformats.org/drawingml/2006/main">
                  <a:graphicData uri="http://schemas.microsoft.com/office/word/2010/wordprocessingShape">
                    <wps:wsp>
                      <wps:cNvSpPr/>
                      <wps:spPr>
                        <a:xfrm rot="5400000">
                          <a:off x="0" y="0"/>
                          <a:ext cx="66040" cy="4508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CCDB3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1" o:spid="_x0000_s1026" type="#_x0000_t5" style="position:absolute;margin-left:85.9pt;margin-top:11.45pt;width:5.2pt;height:3.55pt;rotation:9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" fillcolor="black [3213]" strokecolor="black [3213]" strokeweight="2pt"/>
            </w:pict>
          </mc:Fallback>
        </mc:AlternateContent>
      </w:r>
      <w:r w:rsidRPr="00293109">
        <w:rPr>
          <w:noProof/>
          <w:sz w:val="24"/>
          <w:szCs w:val="24"/>
          <w:lang w:eastAsia="en-GB"/>
        </w:rPr>
        <mc:AlternateContent>
          <mc:Choice Requires="wps">
            <w:drawing>
              <wp:anchor distT="0" distB="0" distL="114300" distR="114300" simplePos="0" relativeHeight="251669504" behindDoc="0" locked="0" layoutInCell="1" allowOverlap="1" wp14:anchorId="45FAF7DD" wp14:editId="4803C661">
                <wp:simplePos x="0" y="0"/>
                <wp:positionH relativeFrom="column">
                  <wp:posOffset>1076960</wp:posOffset>
                </wp:positionH>
                <wp:positionV relativeFrom="paragraph">
                  <wp:posOffset>-27940</wp:posOffset>
                </wp:positionV>
                <wp:extent cx="66040" cy="45085"/>
                <wp:effectExtent l="0" t="8573" r="20638" b="20637"/>
                <wp:wrapNone/>
                <wp:docPr id="41" name="Isosceles Triangle 40"/>
                <wp:cNvGraphicFramePr/>
                <a:graphic xmlns:a="http://schemas.openxmlformats.org/drawingml/2006/main">
                  <a:graphicData uri="http://schemas.microsoft.com/office/word/2010/wordprocessingShape">
                    <wps:wsp>
                      <wps:cNvSpPr/>
                      <wps:spPr>
                        <a:xfrm rot="5400000">
                          <a:off x="0" y="0"/>
                          <a:ext cx="66040" cy="4508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A043AF" id="Isosceles Triangle 40" o:spid="_x0000_s1026" type="#_x0000_t5" style="position:absolute;margin-left:84.8pt;margin-top:-2.2pt;width:5.2pt;height:3.55pt;rotation:9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" fillcolor="black [3213]" strokecolor="black [3213]" strokeweight="2pt"/>
            </w:pict>
          </mc:Fallback>
        </mc:AlternateContent>
      </w:r>
      <w:r w:rsidRPr="00293109">
        <w:rPr>
          <w:noProof/>
          <w:sz w:val="24"/>
          <w:szCs w:val="24"/>
          <w:lang w:eastAsia="en-GB"/>
        </w:rPr>
        <mc:AlternateContent>
          <mc:Choice Requires="wps">
            <w:drawing>
              <wp:anchor distT="0" distB="0" distL="114300" distR="114300" simplePos="0" relativeHeight="251668480" behindDoc="0" locked="0" layoutInCell="1" allowOverlap="1" wp14:anchorId="53DE630F" wp14:editId="158B1EE7">
                <wp:simplePos x="0" y="0"/>
                <wp:positionH relativeFrom="column">
                  <wp:posOffset>1075055</wp:posOffset>
                </wp:positionH>
                <wp:positionV relativeFrom="paragraph">
                  <wp:posOffset>-171450</wp:posOffset>
                </wp:positionV>
                <wp:extent cx="66040" cy="45085"/>
                <wp:effectExtent l="0" t="8573" r="20638" b="20637"/>
                <wp:wrapNone/>
                <wp:docPr id="40" name="Isosceles Triangle 39"/>
                <wp:cNvGraphicFramePr/>
                <a:graphic xmlns:a="http://schemas.openxmlformats.org/drawingml/2006/main">
                  <a:graphicData uri="http://schemas.microsoft.com/office/word/2010/wordprocessingShape">
                    <wps:wsp>
                      <wps:cNvSpPr/>
                      <wps:spPr>
                        <a:xfrm rot="5400000">
                          <a:off x="0" y="0"/>
                          <a:ext cx="66040" cy="4508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ED6589" id="Isosceles Triangle 39" o:spid="_x0000_s1026" type="#_x0000_t5" style="position:absolute;margin-left:84.65pt;margin-top:-13.5pt;width:5.2pt;height:3.55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" fillcolor="black [3213]" strokecolor="black [3213]" strokeweight="2pt"/>
            </w:pict>
          </mc:Fallback>
        </mc:AlternateContent>
      </w:r>
      <w:r w:rsidRPr="00293109">
        <w:rPr>
          <w:noProof/>
          <w:sz w:val="24"/>
          <w:szCs w:val="24"/>
          <w:lang w:eastAsia="en-GB"/>
        </w:rPr>
        <w:drawing>
          <wp:anchor distT="0" distB="0" distL="114300" distR="114300" simplePos="0" relativeHeight="251667456" behindDoc="0" locked="0" layoutInCell="1" allowOverlap="1" wp14:anchorId="152D3F57" wp14:editId="03E3A1A9">
            <wp:simplePos x="0" y="0"/>
            <wp:positionH relativeFrom="column">
              <wp:posOffset>942340</wp:posOffset>
            </wp:positionH>
            <wp:positionV relativeFrom="paragraph">
              <wp:posOffset>-725805</wp:posOffset>
            </wp:positionV>
            <wp:extent cx="363855" cy="48514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3855" cy="485140"/>
                    </a:xfrm>
                    <a:prstGeom prst="rect">
                      <a:avLst/>
                    </a:prstGeom>
                  </pic:spPr>
                </pic:pic>
              </a:graphicData>
            </a:graphic>
            <wp14:sizeRelV relativeFrom="margin">
              <wp14:pctHeight>0</wp14:pctHeight>
            </wp14:sizeRelV>
          </wp:anchor>
        </w:drawing>
      </w:r>
      <w:r w:rsidRPr="00293109">
        <w:rPr>
          <w:noProof/>
          <w:sz w:val="24"/>
          <w:szCs w:val="24"/>
          <w:lang w:eastAsia="en-GB"/>
        </w:rPr>
        <mc:AlternateContent>
          <mc:Choice Requires="wps">
            <w:drawing>
              <wp:anchor distT="0" distB="0" distL="114300" distR="114300" simplePos="0" relativeHeight="251666432" behindDoc="0" locked="0" layoutInCell="1" allowOverlap="1" wp14:anchorId="4EBD7496" wp14:editId="552E6E11">
                <wp:simplePos x="0" y="0"/>
                <wp:positionH relativeFrom="column">
                  <wp:posOffset>-63500</wp:posOffset>
                </wp:positionH>
                <wp:positionV relativeFrom="paragraph">
                  <wp:posOffset>264160</wp:posOffset>
                </wp:positionV>
                <wp:extent cx="2303780" cy="197485"/>
                <wp:effectExtent l="0" t="0" r="20320" b="12065"/>
                <wp:wrapNone/>
                <wp:docPr id="36" name="Rectangle 35"/>
                <wp:cNvGraphicFramePr/>
                <a:graphic xmlns:a="http://schemas.openxmlformats.org/drawingml/2006/main">
                  <a:graphicData uri="http://schemas.microsoft.com/office/word/2010/wordprocessingShape">
                    <wps:wsp>
                      <wps:cNvSpPr/>
                      <wps:spPr>
                        <a:xfrm>
                          <a:off x="0" y="0"/>
                          <a:ext cx="2303780" cy="1974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9A58DB" id="Rectangle 35" o:spid="_x0000_s1026" style="position:absolute;margin-left:-5pt;margin-top:20.8pt;width:181.4pt;height:15.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" fillcolor="#c0504d [3205]" strokecolor="#243f60 [1604]" strokeweight="2pt"/>
            </w:pict>
          </mc:Fallback>
        </mc:AlternateContent>
      </w:r>
      <w:r w:rsidRPr="00293109">
        <w:rPr>
          <w:noProof/>
          <w:sz w:val="24"/>
          <w:szCs w:val="24"/>
          <w:lang w:eastAsia="en-GB"/>
        </w:rPr>
        <mc:AlternateContent>
          <mc:Choice Requires="wps">
            <w:drawing>
              <wp:anchor distT="0" distB="0" distL="114300" distR="114300" simplePos="0" relativeHeight="251665408" behindDoc="0" locked="0" layoutInCell="1" allowOverlap="1" wp14:anchorId="71415844" wp14:editId="72E41D97">
                <wp:simplePos x="0" y="0"/>
                <wp:positionH relativeFrom="column">
                  <wp:posOffset>636270</wp:posOffset>
                </wp:positionH>
                <wp:positionV relativeFrom="paragraph">
                  <wp:posOffset>1290320</wp:posOffset>
                </wp:positionV>
                <wp:extent cx="991235" cy="368935"/>
                <wp:effectExtent l="0" t="0" r="0" b="0"/>
                <wp:wrapNone/>
                <wp:docPr id="34" name="TextBox 33"/>
                <wp:cNvGraphicFramePr/>
                <a:graphic xmlns:a="http://schemas.openxmlformats.org/drawingml/2006/main">
                  <a:graphicData uri="http://schemas.microsoft.com/office/word/2010/wordprocessingShape">
                    <wps:wsp>
                      <wps:cNvSpPr txBox="1"/>
                      <wps:spPr>
                        <a:xfrm>
                          <a:off x="0" y="0"/>
                          <a:ext cx="991235" cy="368935"/>
                        </a:xfrm>
                        <a:prstGeom prst="rect">
                          <a:avLst/>
                        </a:prstGeom>
                        <a:noFill/>
                      </wps:spPr>
                      <wps:txbx>
                        <w:txbxContent>
                          <w:p w14:paraId="370C1A7B" w14:textId="77777777" w:rsidR="00D13C29" w:rsidRDefault="00D13C29" w:rsidP="00D13C29">
                            <w:pPr>
                              <w:pStyle w:val="NormalWeb"/>
                              <w:spacing w:before="0" w:beforeAutospacing="0" w:after="0" w:afterAutospacing="0"/>
                            </w:pPr>
                            <w:r>
                              <w:rPr>
                                <w:rFonts w:asciiTheme="minorHAnsi" w:hAnsi="Calibri" w:cstheme="minorBidi"/>
                                <w:color w:val="000000" w:themeColor="text1"/>
                                <w:kern w:val="24"/>
                                <w:sz w:val="36"/>
                                <w:szCs w:val="36"/>
                              </w:rPr>
                              <w:t>magnets</w:t>
                            </w:r>
                          </w:p>
                        </w:txbxContent>
                      </wps:txbx>
                      <wps:bodyPr wrap="none" rtlCol="0">
                        <a:spAutoFit/>
                      </wps:bodyPr>
                    </wps:wsp>
                  </a:graphicData>
                </a:graphic>
                <wp14:sizeRelV relativeFrom="margin">
                  <wp14:pctHeight>0</wp14:pctHeight>
                </wp14:sizeRelV>
              </wp:anchor>
            </w:drawing>
          </mc:Choice>
          <mc:Fallback>
            <w:pict>
              <v:shape w14:anchorId="71415844" id="TextBox 33" o:spid="_x0000_s1027" type="#_x0000_t202" style="position:absolute;margin-left:50.1pt;margin-top:101.6pt;width:78.05pt;height:29.0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" filled="f" stroked="f">
                <v:textbox style="mso-fit-shape-to-text:t">
                  <w:txbxContent>
                    <w:p w14:paraId="370C1A7B" w14:textId="77777777" w:rsidR="00D13C29" w:rsidRDefault="00D13C29" w:rsidP="00D13C29">
                      <w:pPr>
                        <w:pStyle w:val="NormalWeb"/>
                        <w:spacing w:before="0" w:beforeAutospacing="0" w:after="0" w:afterAutospacing="0"/>
                      </w:pPr>
                      <w:r>
                        <w:rPr>
                          <w:rFonts w:asciiTheme="minorHAnsi" w:hAnsi="Calibri" w:cstheme="minorBidi"/>
                          <w:color w:val="000000" w:themeColor="text1"/>
                          <w:kern w:val="24"/>
                          <w:sz w:val="36"/>
                          <w:szCs w:val="36"/>
                        </w:rPr>
                        <w:t>magnets</w:t>
                      </w:r>
                    </w:p>
                  </w:txbxContent>
                </v:textbox>
              </v:shape>
            </w:pict>
          </mc:Fallback>
        </mc:AlternateContent>
      </w:r>
      <w:r w:rsidRPr="00293109">
        <w:rPr>
          <w:noProof/>
          <w:sz w:val="24"/>
          <w:szCs w:val="24"/>
          <w:lang w:eastAsia="en-GB"/>
        </w:rPr>
        <mc:AlternateContent>
          <mc:Choice Requires="wps">
            <w:drawing>
              <wp:anchor distT="0" distB="0" distL="114300" distR="114300" simplePos="0" relativeHeight="251664384" behindDoc="0" locked="0" layoutInCell="1" allowOverlap="1" wp14:anchorId="3450117B" wp14:editId="7EBB7D9D">
                <wp:simplePos x="0" y="0"/>
                <wp:positionH relativeFrom="column">
                  <wp:posOffset>-63500</wp:posOffset>
                </wp:positionH>
                <wp:positionV relativeFrom="paragraph">
                  <wp:posOffset>264160</wp:posOffset>
                </wp:positionV>
                <wp:extent cx="431800" cy="719455"/>
                <wp:effectExtent l="0" t="0" r="25400" b="23495"/>
                <wp:wrapNone/>
                <wp:docPr id="33" name="Rectangle 32"/>
                <wp:cNvGraphicFramePr/>
                <a:graphic xmlns:a="http://schemas.openxmlformats.org/drawingml/2006/main">
                  <a:graphicData uri="http://schemas.microsoft.com/office/word/2010/wordprocessingShape">
                    <wps:wsp>
                      <wps:cNvSpPr/>
                      <wps:spPr>
                        <a:xfrm>
                          <a:off x="0" y="0"/>
                          <a:ext cx="431800" cy="719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2CE3B5" id="Rectangle 32" o:spid="_x0000_s1026" style="position:absolute;margin-left:-5pt;margin-top:20.8pt;width:34pt;height:5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" fillcolor="#4f81bd [3204]" strokecolor="#243f60 [1604]" strokeweight="2pt"/>
            </w:pict>
          </mc:Fallback>
        </mc:AlternateContent>
      </w:r>
      <w:r w:rsidRPr="00293109">
        <w:rPr>
          <w:noProof/>
          <w:sz w:val="24"/>
          <w:szCs w:val="24"/>
          <w:lang w:eastAsia="en-GB"/>
        </w:rPr>
        <mc:AlternateContent>
          <mc:Choice Requires="wps">
            <w:drawing>
              <wp:anchor distT="0" distB="0" distL="114300" distR="114300" simplePos="0" relativeHeight="251663360" behindDoc="0" locked="0" layoutInCell="1" allowOverlap="1" wp14:anchorId="79CED962" wp14:editId="0F766D6E">
                <wp:simplePos x="0" y="0"/>
                <wp:positionH relativeFrom="column">
                  <wp:posOffset>1813560</wp:posOffset>
                </wp:positionH>
                <wp:positionV relativeFrom="paragraph">
                  <wp:posOffset>281940</wp:posOffset>
                </wp:positionV>
                <wp:extent cx="431800" cy="719455"/>
                <wp:effectExtent l="0" t="0" r="25400" b="23495"/>
                <wp:wrapNone/>
                <wp:docPr id="7" name="Rectangle 6"/>
                <wp:cNvGraphicFramePr/>
                <a:graphic xmlns:a="http://schemas.openxmlformats.org/drawingml/2006/main">
                  <a:graphicData uri="http://schemas.microsoft.com/office/word/2010/wordprocessingShape">
                    <wps:wsp>
                      <wps:cNvSpPr/>
                      <wps:spPr>
                        <a:xfrm>
                          <a:off x="0" y="0"/>
                          <a:ext cx="431800" cy="719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3A0EAB" id="Rectangle 6" o:spid="_x0000_s1026" style="position:absolute;margin-left:142.8pt;margin-top:22.2pt;width:34pt;height:56.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" fillcolor="#4f81bd [3204]" strokecolor="#243f60 [1604]" strokeweight="2pt"/>
            </w:pict>
          </mc:Fallback>
        </mc:AlternateContent>
      </w:r>
      <w:r w:rsidRPr="00293109">
        <w:rPr>
          <w:noProof/>
          <w:sz w:val="24"/>
          <w:szCs w:val="24"/>
          <w:lang w:eastAsia="en-GB"/>
        </w:rPr>
        <mc:AlternateContent>
          <mc:Choice Requires="wps">
            <w:drawing>
              <wp:anchor distT="0" distB="0" distL="114300" distR="114300" simplePos="0" relativeHeight="251662336" behindDoc="0" locked="0" layoutInCell="1" allowOverlap="1" wp14:anchorId="4D50CCEF" wp14:editId="2FD2BA9A">
                <wp:simplePos x="0" y="0"/>
                <wp:positionH relativeFrom="column">
                  <wp:posOffset>-63500</wp:posOffset>
                </wp:positionH>
                <wp:positionV relativeFrom="paragraph">
                  <wp:posOffset>264160</wp:posOffset>
                </wp:positionV>
                <wp:extent cx="2303780" cy="719455"/>
                <wp:effectExtent l="0" t="0" r="20320" b="23495"/>
                <wp:wrapNone/>
                <wp:docPr id="4" name="Rectangle 3"/>
                <wp:cNvGraphicFramePr/>
                <a:graphic xmlns:a="http://schemas.openxmlformats.org/drawingml/2006/main">
                  <a:graphicData uri="http://schemas.microsoft.com/office/word/2010/wordprocessingShape">
                    <wps:wsp>
                      <wps:cNvSpPr/>
                      <wps:spPr>
                        <a:xfrm>
                          <a:off x="0" y="0"/>
                          <a:ext cx="2303780" cy="71945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071CB1" id="Rectangle 3" o:spid="_x0000_s1026" style="position:absolute;margin-left:-5pt;margin-top:20.8pt;width:181.4pt;height:56.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" fillcolor="black [3213]" strokecolor="#243f60 [1604]" strokeweight="2pt"/>
            </w:pict>
          </mc:Fallback>
        </mc:AlternateContent>
      </w:r>
      <w:r w:rsidRPr="00293109">
        <w:rPr>
          <w:noProof/>
          <w:sz w:val="24"/>
          <w:szCs w:val="24"/>
          <w:lang w:eastAsia="en-GB"/>
        </w:rPr>
        <mc:AlternateContent>
          <mc:Choice Requires="wps">
            <w:drawing>
              <wp:anchor distT="0" distB="0" distL="114300" distR="114300" simplePos="0" relativeHeight="251661312" behindDoc="0" locked="0" layoutInCell="1" allowOverlap="1" wp14:anchorId="424D6E40" wp14:editId="2F8B71F4">
                <wp:simplePos x="0" y="0"/>
                <wp:positionH relativeFrom="column">
                  <wp:posOffset>224155</wp:posOffset>
                </wp:positionH>
                <wp:positionV relativeFrom="paragraph">
                  <wp:posOffset>168275</wp:posOffset>
                </wp:positionV>
                <wp:extent cx="1799590" cy="588010"/>
                <wp:effectExtent l="0" t="0" r="10160" b="21590"/>
                <wp:wrapNone/>
                <wp:docPr id="32" name="Oval 31"/>
                <wp:cNvGraphicFramePr/>
                <a:graphic xmlns:a="http://schemas.openxmlformats.org/drawingml/2006/main">
                  <a:graphicData uri="http://schemas.microsoft.com/office/word/2010/wordprocessingShape">
                    <wps:wsp>
                      <wps:cNvSpPr/>
                      <wps:spPr>
                        <a:xfrm>
                          <a:off x="0" y="0"/>
                          <a:ext cx="1799590" cy="588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DFBA099" id="Oval 31" o:spid="_x0000_s1026" style="position:absolute;margin-left:17.65pt;margin-top:13.25pt;width:141.7pt;height:4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" filled="f" strokecolor="black [3213]" strokeweight="2pt"/>
            </w:pict>
          </mc:Fallback>
        </mc:AlternateContent>
      </w:r>
      <w:r w:rsidRPr="00293109">
        <w:rPr>
          <w:noProof/>
          <w:sz w:val="24"/>
          <w:szCs w:val="24"/>
          <w:lang w:eastAsia="en-GB"/>
        </w:rPr>
        <mc:AlternateContent>
          <mc:Choice Requires="wps">
            <w:drawing>
              <wp:anchor distT="0" distB="0" distL="114300" distR="114300" simplePos="0" relativeHeight="251660288" behindDoc="0" locked="0" layoutInCell="1" allowOverlap="1" wp14:anchorId="139F7C47" wp14:editId="686F7314">
                <wp:simplePos x="0" y="0"/>
                <wp:positionH relativeFrom="column">
                  <wp:posOffset>152400</wp:posOffset>
                </wp:positionH>
                <wp:positionV relativeFrom="paragraph">
                  <wp:posOffset>-6350</wp:posOffset>
                </wp:positionV>
                <wp:extent cx="1871980" cy="789305"/>
                <wp:effectExtent l="0" t="0" r="13970" b="10795"/>
                <wp:wrapNone/>
                <wp:docPr id="31" name="Oval 30"/>
                <wp:cNvGraphicFramePr/>
                <a:graphic xmlns:a="http://schemas.openxmlformats.org/drawingml/2006/main">
                  <a:graphicData uri="http://schemas.microsoft.com/office/word/2010/wordprocessingShape">
                    <wps:wsp>
                      <wps:cNvSpPr/>
                      <wps:spPr>
                        <a:xfrm>
                          <a:off x="0" y="0"/>
                          <a:ext cx="1871980" cy="78930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BBBC06F" id="Oval 30" o:spid="_x0000_s1026" style="position:absolute;margin-left:12pt;margin-top:-.5pt;width:147.4pt;height:62.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" filled="f" strokecolor="black [3213]" strokeweight="2pt"/>
            </w:pict>
          </mc:Fallback>
        </mc:AlternateContent>
      </w:r>
      <w:r w:rsidRPr="00293109">
        <w:rPr>
          <w:noProof/>
          <w:sz w:val="24"/>
          <w:szCs w:val="24"/>
          <w:lang w:eastAsia="en-GB"/>
        </w:rPr>
        <mc:AlternateContent>
          <mc:Choice Requires="wps">
            <w:drawing>
              <wp:anchor distT="0" distB="0" distL="114300" distR="114300" simplePos="0" relativeHeight="251659264" behindDoc="0" locked="0" layoutInCell="1" allowOverlap="1" wp14:anchorId="169EA474" wp14:editId="5F17B5FA">
                <wp:simplePos x="0" y="0"/>
                <wp:positionH relativeFrom="column">
                  <wp:posOffset>-63500</wp:posOffset>
                </wp:positionH>
                <wp:positionV relativeFrom="paragraph">
                  <wp:posOffset>-149542</wp:posOffset>
                </wp:positionV>
                <wp:extent cx="2304256" cy="936104"/>
                <wp:effectExtent l="0" t="0" r="20320" b="16510"/>
                <wp:wrapNone/>
                <wp:docPr id="30" name="Oval 29"/>
                <wp:cNvGraphicFramePr/>
                <a:graphic xmlns:a="http://schemas.openxmlformats.org/drawingml/2006/main">
                  <a:graphicData uri="http://schemas.microsoft.com/office/word/2010/wordprocessingShape">
                    <wps:wsp>
                      <wps:cNvSpPr/>
                      <wps:spPr>
                        <a:xfrm>
                          <a:off x="0" y="0"/>
                          <a:ext cx="2304256" cy="93610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736B86" id="Oval 29" o:spid="_x0000_s1026" style="position:absolute;margin-left:-5pt;margin-top:-11.75pt;width:181.45pt;height:7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" filled="f" strokecolor="black [3213]" strokeweight="2pt"/>
            </w:pict>
          </mc:Fallback>
        </mc:AlternateContent>
      </w:r>
      <w:r w:rsidRPr="00293109">
        <w:rPr>
          <w:sz w:val="24"/>
          <w:szCs w:val="24"/>
        </w:rPr>
        <w:t xml:space="preserve">                                                               </w:t>
      </w:r>
      <w:r w:rsidR="00293109">
        <w:rPr>
          <w:sz w:val="24"/>
          <w:szCs w:val="24"/>
        </w:rPr>
        <w:tab/>
      </w:r>
      <w:r w:rsidR="00293109">
        <w:rPr>
          <w:sz w:val="24"/>
          <w:szCs w:val="24"/>
        </w:rPr>
        <w:tab/>
        <w:t xml:space="preserve">    </w:t>
      </w:r>
      <w:r w:rsidRPr="00293109">
        <w:rPr>
          <w:noProof/>
          <w:sz w:val="24"/>
          <w:szCs w:val="24"/>
          <w:lang w:eastAsia="en-GB"/>
        </w:rPr>
        <w:drawing>
          <wp:inline distT="0" distB="0" distL="0" distR="0" wp14:anchorId="2BAD2EBC" wp14:editId="2DE69FE4">
            <wp:extent cx="1536700" cy="2735526"/>
            <wp:effectExtent l="0" t="857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305 5.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536896" cy="2735875"/>
                    </a:xfrm>
                    <a:prstGeom prst="rect">
                      <a:avLst/>
                    </a:prstGeom>
                  </pic:spPr>
                </pic:pic>
              </a:graphicData>
            </a:graphic>
          </wp:inline>
        </w:drawing>
      </w:r>
    </w:p>
    <w:p w14:paraId="7A7CC6A7" w14:textId="77777777" w:rsidR="00D13C29" w:rsidRPr="00293109" w:rsidRDefault="0088528E" w:rsidP="00C57110">
      <w:pPr>
        <w:rPr>
          <w:sz w:val="24"/>
          <w:szCs w:val="24"/>
        </w:rPr>
      </w:pPr>
      <w:r>
        <w:rPr>
          <w:i/>
          <w:sz w:val="20"/>
          <w:szCs w:val="20"/>
        </w:rPr>
        <w:t xml:space="preserve">     </w:t>
      </w:r>
      <w:r w:rsidR="009B6D05" w:rsidRPr="0088528E">
        <w:rPr>
          <w:i/>
          <w:sz w:val="20"/>
          <w:szCs w:val="20"/>
        </w:rPr>
        <w:t>Fig.</w:t>
      </w:r>
      <w:r w:rsidR="00231932" w:rsidRPr="0088528E">
        <w:rPr>
          <w:i/>
          <w:sz w:val="20"/>
          <w:szCs w:val="20"/>
        </w:rPr>
        <w:t>2</w:t>
      </w:r>
      <w:r w:rsidR="00D13C29" w:rsidRPr="0088528E">
        <w:rPr>
          <w:i/>
          <w:sz w:val="20"/>
          <w:szCs w:val="20"/>
        </w:rPr>
        <w:t xml:space="preserve"> - Typical magnetron set-up</w:t>
      </w:r>
      <w:r w:rsidR="00D13C29" w:rsidRPr="00293109">
        <w:rPr>
          <w:sz w:val="24"/>
          <w:szCs w:val="24"/>
        </w:rPr>
        <w:t xml:space="preserve">                 </w:t>
      </w:r>
      <w:r w:rsidR="00293109">
        <w:rPr>
          <w:sz w:val="24"/>
          <w:szCs w:val="24"/>
        </w:rPr>
        <w:tab/>
      </w:r>
      <w:r w:rsidR="00293109">
        <w:rPr>
          <w:sz w:val="24"/>
          <w:szCs w:val="24"/>
        </w:rPr>
        <w:tab/>
      </w:r>
      <w:r>
        <w:rPr>
          <w:sz w:val="24"/>
          <w:szCs w:val="24"/>
        </w:rPr>
        <w:t xml:space="preserve">      </w:t>
      </w:r>
      <w:r w:rsidR="009B6D05" w:rsidRPr="0088528E">
        <w:rPr>
          <w:i/>
          <w:sz w:val="20"/>
          <w:szCs w:val="20"/>
        </w:rPr>
        <w:t>Fig.</w:t>
      </w:r>
      <w:r w:rsidR="00231932" w:rsidRPr="0088528E">
        <w:rPr>
          <w:i/>
          <w:sz w:val="20"/>
          <w:szCs w:val="20"/>
        </w:rPr>
        <w:t>3</w:t>
      </w:r>
      <w:r w:rsidR="00D13C29" w:rsidRPr="0088528E">
        <w:rPr>
          <w:i/>
          <w:sz w:val="20"/>
          <w:szCs w:val="20"/>
        </w:rPr>
        <w:t xml:space="preserve"> – Zr &amp; Si metal targets</w:t>
      </w:r>
    </w:p>
    <w:p w14:paraId="1FDDF8B2" w14:textId="77777777" w:rsidR="00D13C29" w:rsidRPr="00293109" w:rsidRDefault="00D13C29" w:rsidP="00C57110">
      <w:pPr>
        <w:rPr>
          <w:sz w:val="24"/>
          <w:szCs w:val="24"/>
        </w:rPr>
      </w:pPr>
    </w:p>
    <w:p w14:paraId="219A7A3D" w14:textId="77777777" w:rsidR="00D13C29" w:rsidRDefault="00F4134B" w:rsidP="00C57110">
      <w:pPr>
        <w:rPr>
          <w:sz w:val="24"/>
          <w:szCs w:val="24"/>
        </w:rPr>
      </w:pPr>
      <w:r w:rsidRPr="00293109">
        <w:rPr>
          <w:sz w:val="24"/>
          <w:szCs w:val="24"/>
        </w:rPr>
        <w:t>Compared with conventional PVD techniques, DC magnetron sputtering has a number of advantages. Due to the high kinetic energies of the sputtered particles (10 times more than evaporated species) the resulting films are a lot harder and more adherent. The high energetic process also removes the need for substrate heating</w:t>
      </w:r>
      <w:r w:rsidR="00BF41E4" w:rsidRPr="00293109">
        <w:rPr>
          <w:sz w:val="24"/>
          <w:szCs w:val="24"/>
        </w:rPr>
        <w:t xml:space="preserve">, allowing for depositions on materials that cannot withstand high temperatures [3]. </w:t>
      </w:r>
    </w:p>
    <w:p w14:paraId="3E504B21" w14:textId="77777777" w:rsidR="002E0699" w:rsidRDefault="002E0699" w:rsidP="00C57110">
      <w:pPr>
        <w:rPr>
          <w:sz w:val="24"/>
          <w:szCs w:val="24"/>
        </w:rPr>
      </w:pPr>
    </w:p>
    <w:p w14:paraId="295F0A14" w14:textId="77777777" w:rsidR="002E0699" w:rsidRDefault="002E0699" w:rsidP="00C57110">
      <w:pPr>
        <w:rPr>
          <w:sz w:val="24"/>
          <w:szCs w:val="24"/>
        </w:rPr>
      </w:pPr>
    </w:p>
    <w:p w14:paraId="3E1279FB" w14:textId="77777777" w:rsidR="002E0699" w:rsidRDefault="002E0699" w:rsidP="00C57110">
      <w:pPr>
        <w:rPr>
          <w:sz w:val="24"/>
          <w:szCs w:val="24"/>
        </w:rPr>
      </w:pPr>
    </w:p>
    <w:p w14:paraId="65DE6E6B" w14:textId="77777777" w:rsidR="002E0699" w:rsidRDefault="002E0699" w:rsidP="00C57110">
      <w:pPr>
        <w:rPr>
          <w:sz w:val="24"/>
          <w:szCs w:val="24"/>
        </w:rPr>
      </w:pPr>
    </w:p>
    <w:p w14:paraId="213EEFB7" w14:textId="77777777" w:rsidR="002E0699" w:rsidRDefault="002E0699" w:rsidP="00C57110">
      <w:pPr>
        <w:rPr>
          <w:sz w:val="24"/>
          <w:szCs w:val="24"/>
        </w:rPr>
      </w:pPr>
    </w:p>
    <w:p w14:paraId="067F0817" w14:textId="77777777" w:rsidR="002E0699" w:rsidRPr="00293109" w:rsidRDefault="002E0699" w:rsidP="00C57110">
      <w:pPr>
        <w:rPr>
          <w:sz w:val="24"/>
          <w:szCs w:val="24"/>
        </w:rPr>
      </w:pPr>
    </w:p>
    <w:p w14:paraId="52660E34" w14:textId="77777777" w:rsidR="00BF41E4" w:rsidRPr="00293109" w:rsidRDefault="00BF41E4" w:rsidP="00C57110">
      <w:pPr>
        <w:rPr>
          <w:sz w:val="24"/>
          <w:szCs w:val="24"/>
        </w:rPr>
      </w:pPr>
    </w:p>
    <w:p w14:paraId="303BD568" w14:textId="77777777" w:rsidR="00BF41E4" w:rsidRPr="00293109" w:rsidRDefault="00BF41E4" w:rsidP="00BF41E4">
      <w:pPr>
        <w:pStyle w:val="ListParagraph"/>
        <w:numPr>
          <w:ilvl w:val="0"/>
          <w:numId w:val="1"/>
        </w:numPr>
        <w:rPr>
          <w:i/>
          <w:sz w:val="24"/>
          <w:szCs w:val="24"/>
        </w:rPr>
      </w:pPr>
      <w:r w:rsidRPr="00293109">
        <w:rPr>
          <w:i/>
          <w:sz w:val="24"/>
          <w:szCs w:val="24"/>
        </w:rPr>
        <w:lastRenderedPageBreak/>
        <w:t xml:space="preserve">The PlasmaCoat </w:t>
      </w:r>
    </w:p>
    <w:p w14:paraId="0276BB92" w14:textId="77777777" w:rsidR="00BF41E4" w:rsidRPr="00293109" w:rsidRDefault="00BF41E4" w:rsidP="00895830">
      <w:pPr>
        <w:ind w:firstLine="720"/>
        <w:rPr>
          <w:sz w:val="24"/>
          <w:szCs w:val="24"/>
        </w:rPr>
      </w:pPr>
      <w:r w:rsidRPr="00293109">
        <w:rPr>
          <w:sz w:val="24"/>
          <w:szCs w:val="24"/>
        </w:rPr>
        <w:t xml:space="preserve">The above was a brief description of DC magnetron sputtering in </w:t>
      </w:r>
      <w:r w:rsidR="00895830" w:rsidRPr="00293109">
        <w:rPr>
          <w:sz w:val="24"/>
          <w:szCs w:val="24"/>
        </w:rPr>
        <w:t>general. The specific set-up for the PlasmaCoat system will now be explored. The PlasmaCoat was designed for small batch high throughput production and uses a patented reactive magnetron sputtering process resulting in the production of dense optical coatings with outstanding durability for the manufacture of single or multilayer thin film filters. The target materials used in the PlasmaCoat are typically silicon and zirconium for the deposition of silica (SiO</w:t>
      </w:r>
      <w:r w:rsidR="00895830" w:rsidRPr="00293109">
        <w:rPr>
          <w:sz w:val="24"/>
          <w:szCs w:val="24"/>
          <w:vertAlign w:val="subscript"/>
        </w:rPr>
        <w:t>2</w:t>
      </w:r>
      <w:r w:rsidR="00895830" w:rsidRPr="00293109">
        <w:rPr>
          <w:sz w:val="24"/>
          <w:szCs w:val="24"/>
        </w:rPr>
        <w:t>) and zirconia (ZrO</w:t>
      </w:r>
      <w:r w:rsidR="00895830" w:rsidRPr="00293109">
        <w:rPr>
          <w:sz w:val="24"/>
          <w:szCs w:val="24"/>
          <w:vertAlign w:val="subscript"/>
        </w:rPr>
        <w:t>2</w:t>
      </w:r>
      <w:r w:rsidR="00895830" w:rsidRPr="00293109">
        <w:rPr>
          <w:sz w:val="24"/>
          <w:szCs w:val="24"/>
        </w:rPr>
        <w:t>) although other target materials can be used. Silica and zirconia are optimal for precision optics applications.</w:t>
      </w:r>
    </w:p>
    <w:p w14:paraId="200679C7" w14:textId="77777777" w:rsidR="00293109" w:rsidRDefault="00293109" w:rsidP="00293109">
      <w:pPr>
        <w:ind w:firstLine="720"/>
        <w:rPr>
          <w:sz w:val="24"/>
          <w:szCs w:val="24"/>
        </w:rPr>
      </w:pPr>
      <w:r>
        <w:rPr>
          <w:noProof/>
          <w:sz w:val="24"/>
          <w:szCs w:val="24"/>
          <w:lang w:eastAsia="en-GB"/>
        </w:rPr>
        <w:drawing>
          <wp:inline distT="0" distB="0" distL="0" distR="0" wp14:anchorId="0390AD26" wp14:editId="604F2A93">
            <wp:extent cx="4944165" cy="4582165"/>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macoat.png"/>
                    <pic:cNvPicPr/>
                  </pic:nvPicPr>
                  <pic:blipFill>
                    <a:blip r:embed="rId12">
                      <a:extLst>
                        <a:ext uri="{28A0092B-C50C-407E-A947-70E740481C1C}">
                          <a14:useLocalDpi xmlns:a14="http://schemas.microsoft.com/office/drawing/2010/main" val="0"/>
                        </a:ext>
                      </a:extLst>
                    </a:blip>
                    <a:stretch>
                      <a:fillRect/>
                    </a:stretch>
                  </pic:blipFill>
                  <pic:spPr>
                    <a:xfrm>
                      <a:off x="0" y="0"/>
                      <a:ext cx="4944165" cy="4582165"/>
                    </a:xfrm>
                    <a:prstGeom prst="rect">
                      <a:avLst/>
                    </a:prstGeom>
                  </pic:spPr>
                </pic:pic>
              </a:graphicData>
            </a:graphic>
          </wp:inline>
        </w:drawing>
      </w:r>
    </w:p>
    <w:p w14:paraId="337A8171" w14:textId="77777777" w:rsidR="00293109" w:rsidRDefault="00293109" w:rsidP="00293109">
      <w:pPr>
        <w:ind w:firstLine="720"/>
        <w:rPr>
          <w:sz w:val="24"/>
          <w:szCs w:val="24"/>
        </w:rPr>
      </w:pPr>
    </w:p>
    <w:p w14:paraId="7DC494BA" w14:textId="77777777" w:rsidR="00C727A6" w:rsidRPr="00154AF8" w:rsidRDefault="009B6D05" w:rsidP="00293109">
      <w:pPr>
        <w:ind w:firstLine="720"/>
        <w:jc w:val="center"/>
        <w:rPr>
          <w:i/>
          <w:sz w:val="20"/>
          <w:szCs w:val="20"/>
        </w:rPr>
      </w:pPr>
      <w:r w:rsidRPr="00154AF8">
        <w:rPr>
          <w:i/>
          <w:sz w:val="20"/>
          <w:szCs w:val="20"/>
        </w:rPr>
        <w:t>Fig.</w:t>
      </w:r>
      <w:r w:rsidR="00231932" w:rsidRPr="00154AF8">
        <w:rPr>
          <w:i/>
          <w:sz w:val="20"/>
          <w:szCs w:val="20"/>
        </w:rPr>
        <w:t>4</w:t>
      </w:r>
      <w:r w:rsidR="00C727A6" w:rsidRPr="00154AF8">
        <w:rPr>
          <w:i/>
          <w:sz w:val="20"/>
          <w:szCs w:val="20"/>
        </w:rPr>
        <w:t xml:space="preserve"> – The </w:t>
      </w:r>
      <w:r w:rsidR="00154AF8" w:rsidRPr="00154AF8">
        <w:rPr>
          <w:i/>
          <w:sz w:val="20"/>
          <w:szCs w:val="20"/>
        </w:rPr>
        <w:t>PlasmaCoat with chamber covered</w:t>
      </w:r>
    </w:p>
    <w:p w14:paraId="798AAB1D" w14:textId="77777777" w:rsidR="00293109" w:rsidRDefault="00293109" w:rsidP="00C727A6">
      <w:pPr>
        <w:ind w:firstLine="720"/>
        <w:jc w:val="center"/>
        <w:rPr>
          <w:sz w:val="24"/>
          <w:szCs w:val="24"/>
        </w:rPr>
      </w:pPr>
    </w:p>
    <w:p w14:paraId="57D36800" w14:textId="77777777" w:rsidR="00293109" w:rsidRPr="00293109" w:rsidRDefault="00293109" w:rsidP="00C727A6">
      <w:pPr>
        <w:ind w:firstLine="720"/>
        <w:jc w:val="center"/>
        <w:rPr>
          <w:sz w:val="24"/>
          <w:szCs w:val="24"/>
        </w:rPr>
      </w:pPr>
    </w:p>
    <w:p w14:paraId="6449BA90" w14:textId="77777777" w:rsidR="00CB10A7" w:rsidRPr="00293109" w:rsidRDefault="00CB10A7" w:rsidP="00C727A6">
      <w:pPr>
        <w:ind w:firstLine="720"/>
        <w:jc w:val="center"/>
        <w:rPr>
          <w:sz w:val="24"/>
          <w:szCs w:val="24"/>
        </w:rPr>
      </w:pPr>
    </w:p>
    <w:p w14:paraId="7B871C19" w14:textId="77777777" w:rsidR="00CB10A7" w:rsidRPr="00293109" w:rsidRDefault="00C073BA" w:rsidP="00C073BA">
      <w:pPr>
        <w:ind w:firstLine="720"/>
        <w:rPr>
          <w:sz w:val="24"/>
          <w:szCs w:val="24"/>
        </w:rPr>
      </w:pPr>
      <w:r w:rsidRPr="00293109">
        <w:rPr>
          <w:sz w:val="24"/>
          <w:szCs w:val="24"/>
        </w:rPr>
        <w:lastRenderedPageBreak/>
        <w:t xml:space="preserve">Figure </w:t>
      </w:r>
      <w:r w:rsidR="00231932" w:rsidRPr="00293109">
        <w:rPr>
          <w:sz w:val="24"/>
          <w:szCs w:val="24"/>
        </w:rPr>
        <w:t>5</w:t>
      </w:r>
      <w:r w:rsidRPr="00293109">
        <w:rPr>
          <w:sz w:val="24"/>
          <w:szCs w:val="24"/>
        </w:rPr>
        <w:t xml:space="preserve"> provides a schematic representation of the inside of the PlasmaCoat’s sputtering chamber from a </w:t>
      </w:r>
      <w:r w:rsidR="00D77B94" w:rsidRPr="00293109">
        <w:rPr>
          <w:sz w:val="24"/>
          <w:szCs w:val="24"/>
        </w:rPr>
        <w:t>Birdseye</w:t>
      </w:r>
      <w:r w:rsidRPr="00293109">
        <w:rPr>
          <w:sz w:val="24"/>
          <w:szCs w:val="24"/>
        </w:rPr>
        <w:t xml:space="preserve"> view. The sputtering argon plasma resides in front of the metal targets and coats the entire chamber, including substrate, with sputtered metal. Each target has its own magnetron and will only get sputtered if that targets magnetron is on.</w:t>
      </w:r>
      <w:r w:rsidR="00EB44A7" w:rsidRPr="00293109">
        <w:rPr>
          <w:sz w:val="24"/>
          <w:szCs w:val="24"/>
        </w:rPr>
        <w:t xml:space="preserve"> The rotating carousel continually rotates at </w:t>
      </w:r>
      <w:r w:rsidR="00D77B94" w:rsidRPr="00293109">
        <w:rPr>
          <w:color w:val="000000" w:themeColor="text1"/>
          <w:sz w:val="24"/>
          <w:szCs w:val="24"/>
        </w:rPr>
        <w:t xml:space="preserve">100 rpm </w:t>
      </w:r>
      <w:r w:rsidR="00EB44A7" w:rsidRPr="00293109">
        <w:rPr>
          <w:sz w:val="24"/>
          <w:szCs w:val="24"/>
        </w:rPr>
        <w:t>and as it does so, it passes through the oxygen plasma emitted via the plasma source. The sputtered material on the substrate becomes oxidised, forming a metal oxide film. The magnetrons can be switched on alternately such that at one time, silicon, for example, will be sputtered and then zirconium. A similar thing can be done with the oxygen plasma to produce oxides or just pure metal films.</w:t>
      </w:r>
    </w:p>
    <w:p w14:paraId="094DD99B" w14:textId="77777777" w:rsidR="00EB44A7" w:rsidRPr="00293109" w:rsidRDefault="00293109" w:rsidP="00293109">
      <w:pPr>
        <w:ind w:firstLine="720"/>
        <w:rPr>
          <w:sz w:val="24"/>
          <w:szCs w:val="24"/>
        </w:rPr>
      </w:pPr>
      <w:r>
        <w:rPr>
          <w:noProof/>
          <w:sz w:val="24"/>
          <w:szCs w:val="24"/>
          <w:lang w:eastAsia="en-GB"/>
        </w:rPr>
        <w:drawing>
          <wp:inline distT="0" distB="0" distL="0" distR="0" wp14:anchorId="582123D7" wp14:editId="0A68D22A">
            <wp:extent cx="5344271" cy="453453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eye magnetron.png"/>
                    <pic:cNvPicPr/>
                  </pic:nvPicPr>
                  <pic:blipFill>
                    <a:blip r:embed="rId13">
                      <a:extLst>
                        <a:ext uri="{28A0092B-C50C-407E-A947-70E740481C1C}">
                          <a14:useLocalDpi xmlns:a14="http://schemas.microsoft.com/office/drawing/2010/main" val="0"/>
                        </a:ext>
                      </a:extLst>
                    </a:blip>
                    <a:stretch>
                      <a:fillRect/>
                    </a:stretch>
                  </pic:blipFill>
                  <pic:spPr>
                    <a:xfrm>
                      <a:off x="0" y="0"/>
                      <a:ext cx="5344271" cy="4534533"/>
                    </a:xfrm>
                    <a:prstGeom prst="rect">
                      <a:avLst/>
                    </a:prstGeom>
                  </pic:spPr>
                </pic:pic>
              </a:graphicData>
            </a:graphic>
          </wp:inline>
        </w:drawing>
      </w:r>
    </w:p>
    <w:p w14:paraId="0AA1BFCA" w14:textId="77777777" w:rsidR="009B6D05" w:rsidRPr="00293109" w:rsidRDefault="009B6D05" w:rsidP="00EB44A7">
      <w:pPr>
        <w:rPr>
          <w:sz w:val="24"/>
          <w:szCs w:val="24"/>
        </w:rPr>
      </w:pPr>
    </w:p>
    <w:p w14:paraId="7A476FDC" w14:textId="77777777" w:rsidR="00EB44A7" w:rsidRPr="00293109" w:rsidRDefault="00EB44A7" w:rsidP="00EB44A7">
      <w:pPr>
        <w:rPr>
          <w:sz w:val="24"/>
          <w:szCs w:val="24"/>
        </w:rPr>
      </w:pPr>
    </w:p>
    <w:p w14:paraId="219B5611" w14:textId="77777777" w:rsidR="00EB44A7" w:rsidRPr="00154AF8" w:rsidRDefault="00EB44A7" w:rsidP="00EB44A7">
      <w:pPr>
        <w:jc w:val="center"/>
        <w:rPr>
          <w:i/>
          <w:sz w:val="20"/>
          <w:szCs w:val="20"/>
        </w:rPr>
      </w:pPr>
      <w:r w:rsidRPr="00154AF8">
        <w:rPr>
          <w:i/>
          <w:sz w:val="20"/>
          <w:szCs w:val="20"/>
        </w:rPr>
        <w:t xml:space="preserve">Fig. </w:t>
      </w:r>
      <w:r w:rsidR="00231932" w:rsidRPr="00154AF8">
        <w:rPr>
          <w:i/>
          <w:sz w:val="20"/>
          <w:szCs w:val="20"/>
        </w:rPr>
        <w:t>5</w:t>
      </w:r>
      <w:r w:rsidRPr="00154AF8">
        <w:rPr>
          <w:i/>
          <w:sz w:val="20"/>
          <w:szCs w:val="20"/>
        </w:rPr>
        <w:t xml:space="preserve"> – Schematic representation of PlasmaCoat’s sputtering chamber (</w:t>
      </w:r>
      <w:r w:rsidR="00D728C2" w:rsidRPr="00154AF8">
        <w:rPr>
          <w:i/>
          <w:sz w:val="20"/>
          <w:szCs w:val="20"/>
        </w:rPr>
        <w:t xml:space="preserve">Birdseye </w:t>
      </w:r>
      <w:r w:rsidRPr="00154AF8">
        <w:rPr>
          <w:i/>
          <w:sz w:val="20"/>
          <w:szCs w:val="20"/>
        </w:rPr>
        <w:t>view)</w:t>
      </w:r>
    </w:p>
    <w:p w14:paraId="5F41897D" w14:textId="77777777" w:rsidR="00C42D9B" w:rsidRPr="00293109" w:rsidRDefault="00C42D9B" w:rsidP="00EB44A7">
      <w:pPr>
        <w:jc w:val="center"/>
        <w:rPr>
          <w:sz w:val="24"/>
          <w:szCs w:val="24"/>
        </w:rPr>
      </w:pPr>
    </w:p>
    <w:p w14:paraId="70446CE7" w14:textId="77777777" w:rsidR="00AF4A19" w:rsidRPr="00293109" w:rsidRDefault="005E0B66" w:rsidP="005E0B66">
      <w:pPr>
        <w:rPr>
          <w:sz w:val="24"/>
          <w:szCs w:val="24"/>
        </w:rPr>
      </w:pPr>
      <w:r w:rsidRPr="00293109">
        <w:rPr>
          <w:rFonts w:cs="Times New Roman"/>
          <w:sz w:val="24"/>
          <w:szCs w:val="24"/>
        </w:rPr>
        <w:lastRenderedPageBreak/>
        <w:t>Here it should be mentioned that the Plasmacoat system was never intended by the manufacturer to be used for coatings of more than around six layers (as used in ophthalmic applications).</w:t>
      </w:r>
    </w:p>
    <w:p w14:paraId="0C12DAB9" w14:textId="77777777" w:rsidR="00AF4A19" w:rsidRPr="00293109" w:rsidRDefault="00AF4A19" w:rsidP="00EB44A7">
      <w:pPr>
        <w:jc w:val="center"/>
        <w:rPr>
          <w:sz w:val="24"/>
          <w:szCs w:val="24"/>
        </w:rPr>
      </w:pPr>
    </w:p>
    <w:p w14:paraId="4A5DA7F9" w14:textId="77777777" w:rsidR="0004222A" w:rsidRPr="00293109" w:rsidRDefault="0004222A" w:rsidP="00EB44A7">
      <w:pPr>
        <w:jc w:val="center"/>
        <w:rPr>
          <w:sz w:val="24"/>
          <w:szCs w:val="24"/>
        </w:rPr>
      </w:pPr>
      <w:r w:rsidRPr="00293109">
        <w:rPr>
          <w:noProof/>
          <w:sz w:val="24"/>
          <w:szCs w:val="24"/>
          <w:lang w:eastAsia="en-GB"/>
        </w:rPr>
        <w:drawing>
          <wp:inline distT="0" distB="0" distL="0" distR="0" wp14:anchorId="72534DAD" wp14:editId="00D7DD70">
            <wp:extent cx="4315522" cy="332186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90" cy="3336006"/>
                    </a:xfrm>
                    <a:prstGeom prst="rect">
                      <a:avLst/>
                    </a:prstGeom>
                    <a:noFill/>
                    <a:ln>
                      <a:noFill/>
                    </a:ln>
                  </pic:spPr>
                </pic:pic>
              </a:graphicData>
            </a:graphic>
          </wp:inline>
        </w:drawing>
      </w:r>
    </w:p>
    <w:p w14:paraId="0601E137" w14:textId="77777777" w:rsidR="0004222A" w:rsidRPr="00154AF8" w:rsidRDefault="0004222A" w:rsidP="00EB44A7">
      <w:pPr>
        <w:jc w:val="center"/>
        <w:rPr>
          <w:i/>
          <w:sz w:val="20"/>
          <w:szCs w:val="20"/>
        </w:rPr>
      </w:pPr>
      <w:r w:rsidRPr="00154AF8">
        <w:rPr>
          <w:i/>
          <w:sz w:val="20"/>
          <w:szCs w:val="20"/>
        </w:rPr>
        <w:t xml:space="preserve">Fig. </w:t>
      </w:r>
      <w:r w:rsidR="00231932" w:rsidRPr="00154AF8">
        <w:rPr>
          <w:i/>
          <w:sz w:val="20"/>
          <w:szCs w:val="20"/>
        </w:rPr>
        <w:t>6</w:t>
      </w:r>
      <w:r w:rsidRPr="00154AF8">
        <w:rPr>
          <w:i/>
          <w:sz w:val="20"/>
          <w:szCs w:val="20"/>
        </w:rPr>
        <w:t xml:space="preserve"> </w:t>
      </w:r>
      <w:r w:rsidR="00154AF8" w:rsidRPr="00154AF8">
        <w:rPr>
          <w:i/>
          <w:sz w:val="20"/>
          <w:szCs w:val="20"/>
        </w:rPr>
        <w:t>– Inside the PlasmaCoat chamber</w:t>
      </w:r>
    </w:p>
    <w:p w14:paraId="1129A1B9" w14:textId="77777777" w:rsidR="00293109" w:rsidRDefault="00293109" w:rsidP="00EB44A7">
      <w:pPr>
        <w:jc w:val="center"/>
        <w:rPr>
          <w:sz w:val="24"/>
          <w:szCs w:val="24"/>
        </w:rPr>
      </w:pPr>
    </w:p>
    <w:p w14:paraId="052DE62A" w14:textId="77777777" w:rsidR="00293109" w:rsidRDefault="00293109" w:rsidP="00EB44A7">
      <w:pPr>
        <w:jc w:val="center"/>
        <w:rPr>
          <w:sz w:val="24"/>
          <w:szCs w:val="24"/>
        </w:rPr>
      </w:pPr>
    </w:p>
    <w:p w14:paraId="4CE39653" w14:textId="77777777" w:rsidR="00293109" w:rsidRDefault="00293109" w:rsidP="00EB44A7">
      <w:pPr>
        <w:jc w:val="center"/>
        <w:rPr>
          <w:sz w:val="24"/>
          <w:szCs w:val="24"/>
        </w:rPr>
      </w:pPr>
    </w:p>
    <w:p w14:paraId="520AC96A" w14:textId="77777777" w:rsidR="00293109" w:rsidRDefault="00293109" w:rsidP="00EB44A7">
      <w:pPr>
        <w:jc w:val="center"/>
        <w:rPr>
          <w:sz w:val="24"/>
          <w:szCs w:val="24"/>
        </w:rPr>
      </w:pPr>
    </w:p>
    <w:p w14:paraId="02DDCA7E" w14:textId="77777777" w:rsidR="00293109" w:rsidRDefault="00293109" w:rsidP="00EB44A7">
      <w:pPr>
        <w:jc w:val="center"/>
        <w:rPr>
          <w:sz w:val="24"/>
          <w:szCs w:val="24"/>
        </w:rPr>
      </w:pPr>
    </w:p>
    <w:p w14:paraId="11ADF53B" w14:textId="77777777" w:rsidR="00293109" w:rsidRDefault="00293109" w:rsidP="00EB44A7">
      <w:pPr>
        <w:jc w:val="center"/>
        <w:rPr>
          <w:sz w:val="24"/>
          <w:szCs w:val="24"/>
        </w:rPr>
      </w:pPr>
    </w:p>
    <w:p w14:paraId="59A5876A" w14:textId="77777777" w:rsidR="00293109" w:rsidRDefault="00293109" w:rsidP="00EB44A7">
      <w:pPr>
        <w:jc w:val="center"/>
        <w:rPr>
          <w:sz w:val="24"/>
          <w:szCs w:val="24"/>
        </w:rPr>
      </w:pPr>
    </w:p>
    <w:p w14:paraId="3E48DA14" w14:textId="77777777" w:rsidR="00293109" w:rsidRDefault="00293109" w:rsidP="00EB44A7">
      <w:pPr>
        <w:jc w:val="center"/>
        <w:rPr>
          <w:sz w:val="24"/>
          <w:szCs w:val="24"/>
        </w:rPr>
      </w:pPr>
    </w:p>
    <w:p w14:paraId="0BE312AD" w14:textId="77777777" w:rsidR="00293109" w:rsidRDefault="00293109" w:rsidP="00EB44A7">
      <w:pPr>
        <w:jc w:val="center"/>
        <w:rPr>
          <w:sz w:val="24"/>
          <w:szCs w:val="24"/>
        </w:rPr>
      </w:pPr>
    </w:p>
    <w:p w14:paraId="21502F6C" w14:textId="77777777" w:rsidR="00293109" w:rsidRDefault="00293109" w:rsidP="00EB44A7">
      <w:pPr>
        <w:jc w:val="center"/>
        <w:rPr>
          <w:sz w:val="24"/>
          <w:szCs w:val="24"/>
        </w:rPr>
      </w:pPr>
    </w:p>
    <w:p w14:paraId="1C37FB08" w14:textId="77777777" w:rsidR="00293109" w:rsidRDefault="00293109" w:rsidP="00EB44A7">
      <w:pPr>
        <w:jc w:val="center"/>
        <w:rPr>
          <w:sz w:val="24"/>
          <w:szCs w:val="24"/>
        </w:rPr>
      </w:pPr>
    </w:p>
    <w:p w14:paraId="2AA62F9C" w14:textId="77777777" w:rsidR="00293109" w:rsidRDefault="00293109" w:rsidP="00EB44A7">
      <w:pPr>
        <w:jc w:val="center"/>
        <w:rPr>
          <w:sz w:val="24"/>
          <w:szCs w:val="24"/>
        </w:rPr>
      </w:pPr>
    </w:p>
    <w:p w14:paraId="447D3502" w14:textId="77777777" w:rsidR="00EB44A7" w:rsidRPr="00154AF8" w:rsidRDefault="00C42D9B" w:rsidP="00C42D9B">
      <w:pPr>
        <w:pStyle w:val="ListParagraph"/>
        <w:numPr>
          <w:ilvl w:val="0"/>
          <w:numId w:val="1"/>
        </w:numPr>
        <w:rPr>
          <w:i/>
          <w:sz w:val="24"/>
          <w:szCs w:val="24"/>
        </w:rPr>
      </w:pPr>
      <w:r w:rsidRPr="00154AF8">
        <w:rPr>
          <w:i/>
          <w:sz w:val="24"/>
          <w:szCs w:val="24"/>
        </w:rPr>
        <w:lastRenderedPageBreak/>
        <w:t xml:space="preserve"> Loading the PlasmaCoat</w:t>
      </w:r>
    </w:p>
    <w:p w14:paraId="1267768E" w14:textId="77777777" w:rsidR="00E90E17" w:rsidRPr="00293109" w:rsidRDefault="00C42D9B" w:rsidP="00EB44A7">
      <w:pPr>
        <w:rPr>
          <w:sz w:val="24"/>
          <w:szCs w:val="24"/>
        </w:rPr>
      </w:pPr>
      <w:r w:rsidRPr="00293109">
        <w:rPr>
          <w:sz w:val="24"/>
          <w:szCs w:val="24"/>
        </w:rPr>
        <w:t xml:space="preserve">The first step to depositing a film on the PlasmaCoat is to load the substrate onto the rotating carousel. </w:t>
      </w:r>
      <w:r w:rsidR="0004222A" w:rsidRPr="00293109">
        <w:rPr>
          <w:sz w:val="24"/>
          <w:szCs w:val="24"/>
        </w:rPr>
        <w:t>In previous work, fused silica substrates have been used. To ensure the best quality films deposited, one must first clean the substrate by hand or preferably in an ultrasonic bath s</w:t>
      </w:r>
      <w:r w:rsidR="00231932" w:rsidRPr="00293109">
        <w:rPr>
          <w:sz w:val="24"/>
          <w:szCs w:val="24"/>
        </w:rPr>
        <w:t>uch as the one shown in figure 7</w:t>
      </w:r>
      <w:r w:rsidR="0004222A" w:rsidRPr="00293109">
        <w:rPr>
          <w:sz w:val="24"/>
          <w:szCs w:val="24"/>
        </w:rPr>
        <w:t xml:space="preserve">. This uses ultrasonic vibrations to help remove particulate contaminants such as organic matter. </w:t>
      </w:r>
    </w:p>
    <w:p w14:paraId="263BDD7C" w14:textId="77777777" w:rsidR="00E90E17" w:rsidRPr="00293109" w:rsidRDefault="00E90E17" w:rsidP="00EB44A7">
      <w:pPr>
        <w:rPr>
          <w:sz w:val="24"/>
          <w:szCs w:val="24"/>
        </w:rPr>
      </w:pPr>
    </w:p>
    <w:p w14:paraId="61ACA4DA" w14:textId="77777777" w:rsidR="009B6D05" w:rsidRPr="00293109" w:rsidRDefault="009B6D05" w:rsidP="00E90E17">
      <w:pPr>
        <w:jc w:val="center"/>
        <w:rPr>
          <w:sz w:val="24"/>
          <w:szCs w:val="24"/>
        </w:rPr>
      </w:pPr>
      <w:r w:rsidRPr="00293109">
        <w:rPr>
          <w:rFonts w:cs="Times New Roman"/>
          <w:noProof/>
          <w:color w:val="FF0000"/>
          <w:sz w:val="24"/>
          <w:szCs w:val="24"/>
          <w:lang w:eastAsia="en-GB"/>
        </w:rPr>
        <w:drawing>
          <wp:inline distT="0" distB="0" distL="0" distR="0" wp14:anchorId="7456C144" wp14:editId="3F4134A8">
            <wp:extent cx="5963487" cy="292162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3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5376" cy="2927445"/>
                    </a:xfrm>
                    <a:prstGeom prst="rect">
                      <a:avLst/>
                    </a:prstGeom>
                  </pic:spPr>
                </pic:pic>
              </a:graphicData>
            </a:graphic>
          </wp:inline>
        </w:drawing>
      </w:r>
    </w:p>
    <w:p w14:paraId="373D31FC" w14:textId="77777777" w:rsidR="00E90E17" w:rsidRPr="00154AF8" w:rsidRDefault="00231932" w:rsidP="00293109">
      <w:pPr>
        <w:jc w:val="center"/>
        <w:rPr>
          <w:rFonts w:cs="Times New Roman"/>
          <w:i/>
          <w:sz w:val="20"/>
          <w:szCs w:val="20"/>
        </w:rPr>
      </w:pPr>
      <w:r w:rsidRPr="00154AF8">
        <w:rPr>
          <w:i/>
          <w:sz w:val="20"/>
          <w:szCs w:val="20"/>
        </w:rPr>
        <w:t>Fig.7</w:t>
      </w:r>
      <w:r w:rsidR="009B6D05" w:rsidRPr="00154AF8">
        <w:rPr>
          <w:i/>
          <w:sz w:val="20"/>
          <w:szCs w:val="20"/>
        </w:rPr>
        <w:t xml:space="preserve"> - </w:t>
      </w:r>
      <w:r w:rsidR="009B6D05" w:rsidRPr="00154AF8">
        <w:rPr>
          <w:rFonts w:cs="Times New Roman"/>
          <w:i/>
          <w:sz w:val="20"/>
          <w:szCs w:val="20"/>
        </w:rPr>
        <w:t>4 stage ‘Optimal’ substrate bath; ultrasonic, lye, post clean and drainage</w:t>
      </w:r>
    </w:p>
    <w:p w14:paraId="41B374E0" w14:textId="77777777" w:rsidR="00E90E17" w:rsidRPr="00293109" w:rsidRDefault="00E90E17" w:rsidP="00EB44A7">
      <w:pPr>
        <w:rPr>
          <w:sz w:val="24"/>
          <w:szCs w:val="24"/>
        </w:rPr>
      </w:pPr>
    </w:p>
    <w:p w14:paraId="1C979789" w14:textId="77777777" w:rsidR="001217C4" w:rsidRPr="00293109" w:rsidRDefault="001217C4" w:rsidP="00EB44A7">
      <w:pPr>
        <w:rPr>
          <w:sz w:val="24"/>
          <w:szCs w:val="24"/>
        </w:rPr>
      </w:pPr>
      <w:r w:rsidRPr="00293109">
        <w:rPr>
          <w:sz w:val="24"/>
          <w:szCs w:val="24"/>
        </w:rPr>
        <w:t>Next, t</w:t>
      </w:r>
      <w:r w:rsidR="009B6D05" w:rsidRPr="00293109">
        <w:rPr>
          <w:sz w:val="24"/>
          <w:szCs w:val="24"/>
        </w:rPr>
        <w:t xml:space="preserve">he substrate </w:t>
      </w:r>
      <w:r w:rsidRPr="00293109">
        <w:rPr>
          <w:sz w:val="24"/>
          <w:szCs w:val="24"/>
        </w:rPr>
        <w:t>is fitted</w:t>
      </w:r>
      <w:r w:rsidR="009B6D05" w:rsidRPr="00293109">
        <w:rPr>
          <w:sz w:val="24"/>
          <w:szCs w:val="24"/>
        </w:rPr>
        <w:t xml:space="preserve"> into the holder, which slots into the rotating carousel as shown in figure </w:t>
      </w:r>
      <w:r w:rsidR="00231932" w:rsidRPr="00293109">
        <w:rPr>
          <w:sz w:val="24"/>
          <w:szCs w:val="24"/>
        </w:rPr>
        <w:t>8</w:t>
      </w:r>
      <w:r w:rsidR="009B6D05" w:rsidRPr="00293109">
        <w:rPr>
          <w:sz w:val="24"/>
          <w:szCs w:val="24"/>
        </w:rPr>
        <w:t xml:space="preserve">. The rotating carousel is mounted </w:t>
      </w:r>
      <w:r w:rsidRPr="00293109">
        <w:rPr>
          <w:sz w:val="24"/>
          <w:szCs w:val="24"/>
        </w:rPr>
        <w:t>into the load lock chamber. From there, the load lock chamber is shut and the start button is pressed for the initial stages of the deposition process to begin. The load lock allows the actual deposition chamber to remain under vacuum even when the machine is not in use. The load lock chamber will drop to deposition chamber vacuum level and the carousel is then automatically raised</w:t>
      </w:r>
      <w:r w:rsidR="00D728C2" w:rsidRPr="00293109">
        <w:rPr>
          <w:sz w:val="24"/>
          <w:szCs w:val="24"/>
        </w:rPr>
        <w:t xml:space="preserve"> up into the deposition chamber for the sputter deposition process to begin.</w:t>
      </w:r>
      <w:r w:rsidR="00097BAF" w:rsidRPr="00293109">
        <w:rPr>
          <w:sz w:val="24"/>
          <w:szCs w:val="24"/>
        </w:rPr>
        <w:t xml:space="preserve"> Before every deposition, a </w:t>
      </w:r>
      <w:r w:rsidR="00097BAF" w:rsidRPr="00293109">
        <w:rPr>
          <w:i/>
          <w:sz w:val="24"/>
          <w:szCs w:val="24"/>
        </w:rPr>
        <w:t>target clean</w:t>
      </w:r>
      <w:r w:rsidR="00137D0F" w:rsidRPr="00293109">
        <w:rPr>
          <w:sz w:val="24"/>
          <w:szCs w:val="24"/>
        </w:rPr>
        <w:t xml:space="preserve"> run must be performed as atmospheric oxygen can slowly oxidise the targets, resulting in an oxide layer and unwanted arcing during deposition which will be discussed later. The target clean bombards both targets with argon ions alternately to remove any oxide layers. </w:t>
      </w:r>
    </w:p>
    <w:p w14:paraId="7E9D144B" w14:textId="77777777" w:rsidR="00E90E17" w:rsidRPr="00293109" w:rsidRDefault="00E90E17" w:rsidP="00EB44A7">
      <w:pPr>
        <w:rPr>
          <w:sz w:val="24"/>
          <w:szCs w:val="24"/>
        </w:rPr>
      </w:pPr>
    </w:p>
    <w:p w14:paraId="6B2083EB" w14:textId="77777777" w:rsidR="00E90E17" w:rsidRPr="00293109" w:rsidRDefault="00E90E17" w:rsidP="00EB44A7">
      <w:pPr>
        <w:rPr>
          <w:sz w:val="24"/>
          <w:szCs w:val="24"/>
        </w:rPr>
      </w:pPr>
    </w:p>
    <w:p w14:paraId="5971C62E" w14:textId="77777777" w:rsidR="001217C4" w:rsidRPr="00293109" w:rsidRDefault="001217C4" w:rsidP="00EB44A7">
      <w:pPr>
        <w:rPr>
          <w:sz w:val="24"/>
          <w:szCs w:val="24"/>
        </w:rPr>
      </w:pPr>
    </w:p>
    <w:p w14:paraId="7CCCBDA1" w14:textId="77777777" w:rsidR="001217C4" w:rsidRPr="00293109" w:rsidRDefault="00E90E17" w:rsidP="001217C4">
      <w:pPr>
        <w:jc w:val="center"/>
        <w:rPr>
          <w:sz w:val="24"/>
          <w:szCs w:val="24"/>
        </w:rPr>
      </w:pPr>
      <w:r w:rsidRPr="00293109">
        <w:rPr>
          <w:noProof/>
          <w:sz w:val="24"/>
          <w:szCs w:val="24"/>
          <w:lang w:eastAsia="en-GB"/>
        </w:rPr>
        <mc:AlternateContent>
          <mc:Choice Requires="wps">
            <w:drawing>
              <wp:anchor distT="0" distB="0" distL="114300" distR="114300" simplePos="0" relativeHeight="251742208" behindDoc="0" locked="0" layoutInCell="1" allowOverlap="1" wp14:anchorId="438DE613" wp14:editId="35C046F6">
                <wp:simplePos x="0" y="0"/>
                <wp:positionH relativeFrom="column">
                  <wp:posOffset>3245005</wp:posOffset>
                </wp:positionH>
                <wp:positionV relativeFrom="paragraph">
                  <wp:posOffset>1505415</wp:posOffset>
                </wp:positionV>
                <wp:extent cx="468351" cy="981307"/>
                <wp:effectExtent l="38100" t="38100" r="27305" b="28575"/>
                <wp:wrapNone/>
                <wp:docPr id="15" name="Straight Arrow Connector 4"/>
                <wp:cNvGraphicFramePr/>
                <a:graphic xmlns:a="http://schemas.openxmlformats.org/drawingml/2006/main">
                  <a:graphicData uri="http://schemas.microsoft.com/office/word/2010/wordprocessingShape">
                    <wps:wsp>
                      <wps:cNvCnPr/>
                      <wps:spPr>
                        <a:xfrm flipH="1" flipV="1">
                          <a:off x="0" y="0"/>
                          <a:ext cx="468351" cy="9813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07A1A" id="Straight Arrow Connector 4" o:spid="_x0000_s1026" type="#_x0000_t32" style="position:absolute;margin-left:255.5pt;margin-top:118.55pt;width:36.9pt;height:77.2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" strokecolor="black [3213]">
                <v:stroke endarrow="open"/>
              </v:shape>
            </w:pict>
          </mc:Fallback>
        </mc:AlternateContent>
      </w:r>
      <w:r w:rsidRPr="00293109">
        <w:rPr>
          <w:noProof/>
          <w:sz w:val="24"/>
          <w:szCs w:val="24"/>
          <w:lang w:eastAsia="en-GB"/>
        </w:rPr>
        <mc:AlternateContent>
          <mc:Choice Requires="wps">
            <w:drawing>
              <wp:anchor distT="0" distB="0" distL="114300" distR="114300" simplePos="0" relativeHeight="251740160" behindDoc="0" locked="0" layoutInCell="1" allowOverlap="1" wp14:anchorId="2C6F1FF6" wp14:editId="3E29FCFB">
                <wp:simplePos x="0" y="0"/>
                <wp:positionH relativeFrom="column">
                  <wp:posOffset>2687444</wp:posOffset>
                </wp:positionH>
                <wp:positionV relativeFrom="paragraph">
                  <wp:posOffset>1505416</wp:posOffset>
                </wp:positionV>
                <wp:extent cx="0" cy="1137423"/>
                <wp:effectExtent l="95250" t="38100" r="57150" b="24765"/>
                <wp:wrapNone/>
                <wp:docPr id="14" name="Straight Arrow Connector 4"/>
                <wp:cNvGraphicFramePr/>
                <a:graphic xmlns:a="http://schemas.openxmlformats.org/drawingml/2006/main">
                  <a:graphicData uri="http://schemas.microsoft.com/office/word/2010/wordprocessingShape">
                    <wps:wsp>
                      <wps:cNvCnPr/>
                      <wps:spPr>
                        <a:xfrm flipV="1">
                          <a:off x="0" y="0"/>
                          <a:ext cx="0" cy="113742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330B4" id="Straight Arrow Connector 4" o:spid="_x0000_s1026" type="#_x0000_t32" style="position:absolute;margin-left:211.6pt;margin-top:118.55pt;width:0;height:89.5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" strokecolor="black [3213]">
                <v:stroke endarrow="open"/>
              </v:shape>
            </w:pict>
          </mc:Fallback>
        </mc:AlternateContent>
      </w:r>
      <w:r w:rsidRPr="00293109">
        <w:rPr>
          <w:noProof/>
          <w:sz w:val="24"/>
          <w:szCs w:val="24"/>
          <w:lang w:eastAsia="en-GB"/>
        </w:rPr>
        <mc:AlternateContent>
          <mc:Choice Requires="wps">
            <w:drawing>
              <wp:anchor distT="0" distB="0" distL="114300" distR="114300" simplePos="0" relativeHeight="251738112" behindDoc="0" locked="0" layoutInCell="1" allowOverlap="1" wp14:anchorId="6BDAF023" wp14:editId="493B6F71">
                <wp:simplePos x="0" y="0"/>
                <wp:positionH relativeFrom="column">
                  <wp:posOffset>858644</wp:posOffset>
                </wp:positionH>
                <wp:positionV relativeFrom="paragraph">
                  <wp:posOffset>1382751</wp:posOffset>
                </wp:positionV>
                <wp:extent cx="1572322" cy="1417956"/>
                <wp:effectExtent l="0" t="38100" r="46990" b="29845"/>
                <wp:wrapNone/>
                <wp:docPr id="5" name="Straight Arrow Connector 4"/>
                <wp:cNvGraphicFramePr/>
                <a:graphic xmlns:a="http://schemas.openxmlformats.org/drawingml/2006/main">
                  <a:graphicData uri="http://schemas.microsoft.com/office/word/2010/wordprocessingShape">
                    <wps:wsp>
                      <wps:cNvCnPr/>
                      <wps:spPr>
                        <a:xfrm flipV="1">
                          <a:off x="0" y="0"/>
                          <a:ext cx="1572322" cy="141795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5B444" id="Straight Arrow Connector 4" o:spid="_x0000_s1026" type="#_x0000_t32" style="position:absolute;margin-left:67.6pt;margin-top:108.9pt;width:123.8pt;height:111.6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" strokecolor="black [3213]">
                <v:stroke endarrow="open"/>
              </v:shape>
            </w:pict>
          </mc:Fallback>
        </mc:AlternateContent>
      </w:r>
      <w:r w:rsidR="001217C4" w:rsidRPr="00293109">
        <w:rPr>
          <w:noProof/>
          <w:sz w:val="24"/>
          <w:szCs w:val="24"/>
          <w:lang w:eastAsia="en-GB"/>
        </w:rPr>
        <w:drawing>
          <wp:inline distT="0" distB="0" distL="0" distR="0" wp14:anchorId="082F1E4B" wp14:editId="12A9C75D">
            <wp:extent cx="4795200" cy="2350800"/>
            <wp:effectExtent l="0" t="0" r="5715"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P_20140305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5200" cy="2350800"/>
                    </a:xfrm>
                    <a:prstGeom prst="rect">
                      <a:avLst/>
                    </a:prstGeom>
                  </pic:spPr>
                </pic:pic>
              </a:graphicData>
            </a:graphic>
          </wp:inline>
        </w:drawing>
      </w:r>
    </w:p>
    <w:p w14:paraId="5593D168" w14:textId="77777777" w:rsidR="00E90E17" w:rsidRPr="00293109" w:rsidRDefault="00E90E17" w:rsidP="001217C4">
      <w:pPr>
        <w:jc w:val="center"/>
        <w:rPr>
          <w:sz w:val="24"/>
          <w:szCs w:val="24"/>
        </w:rPr>
      </w:pPr>
      <w:r w:rsidRPr="00293109">
        <w:rPr>
          <w:noProof/>
          <w:sz w:val="24"/>
          <w:szCs w:val="24"/>
          <w:lang w:eastAsia="en-GB"/>
        </w:rPr>
        <mc:AlternateContent>
          <mc:Choice Requires="wps">
            <w:drawing>
              <wp:anchor distT="0" distB="0" distL="114300" distR="114300" simplePos="0" relativeHeight="251748352" behindDoc="0" locked="0" layoutInCell="1" allowOverlap="1" wp14:anchorId="16520365" wp14:editId="6358ED8A">
                <wp:simplePos x="0" y="0"/>
                <wp:positionH relativeFrom="column">
                  <wp:posOffset>2337435</wp:posOffset>
                </wp:positionH>
                <wp:positionV relativeFrom="paragraph">
                  <wp:posOffset>123190</wp:posOffset>
                </wp:positionV>
                <wp:extent cx="607695" cy="276860"/>
                <wp:effectExtent l="0" t="0" r="0" b="0"/>
                <wp:wrapNone/>
                <wp:docPr id="9" name="TextBox 8"/>
                <wp:cNvGraphicFramePr/>
                <a:graphic xmlns:a="http://schemas.openxmlformats.org/drawingml/2006/main">
                  <a:graphicData uri="http://schemas.microsoft.com/office/word/2010/wordprocessingShape">
                    <wps:wsp>
                      <wps:cNvSpPr txBox="1"/>
                      <wps:spPr>
                        <a:xfrm>
                          <a:off x="0" y="0"/>
                          <a:ext cx="607695" cy="276860"/>
                        </a:xfrm>
                        <a:prstGeom prst="rect">
                          <a:avLst/>
                        </a:prstGeom>
                        <a:noFill/>
                      </wps:spPr>
                      <wps:txbx>
                        <w:txbxContent>
                          <w:p w14:paraId="26E0A3DD" w14:textId="77777777" w:rsidR="00E90E17" w:rsidRDefault="00E90E17" w:rsidP="00E90E17">
                            <w:pPr>
                              <w:pStyle w:val="NormalWeb"/>
                              <w:spacing w:before="0" w:beforeAutospacing="0" w:after="0" w:afterAutospacing="0"/>
                            </w:pPr>
                            <w:r>
                              <w:rPr>
                                <w:rFonts w:asciiTheme="minorHAnsi" w:hAnsi="Calibri" w:cstheme="minorBidi"/>
                                <w:color w:val="000000" w:themeColor="text1"/>
                                <w:kern w:val="24"/>
                              </w:rPr>
                              <w:t>Holder</w:t>
                            </w:r>
                          </w:p>
                        </w:txbxContent>
                      </wps:txbx>
                      <wps:bodyPr wrap="none" rtlCol="0">
                        <a:spAutoFit/>
                      </wps:bodyPr>
                    </wps:wsp>
                  </a:graphicData>
                </a:graphic>
              </wp:anchor>
            </w:drawing>
          </mc:Choice>
          <mc:Fallback>
            <w:pict>
              <v:shape w14:anchorId="16520365" id="TextBox 8" o:spid="_x0000_s1028" type="#_x0000_t202" style="position:absolute;left:0;text-align:left;margin-left:184.05pt;margin-top:9.7pt;width:47.85pt;height:21.8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" filled="f" stroked="f">
                <v:textbox style="mso-fit-shape-to-text:t">
                  <w:txbxContent>
                    <w:p w14:paraId="26E0A3DD" w14:textId="77777777" w:rsidR="00E90E17" w:rsidRDefault="00E90E17" w:rsidP="00E90E17">
                      <w:pPr>
                        <w:pStyle w:val="NormalWeb"/>
                        <w:spacing w:before="0" w:beforeAutospacing="0" w:after="0" w:afterAutospacing="0"/>
                      </w:pPr>
                      <w:r>
                        <w:rPr>
                          <w:rFonts w:asciiTheme="minorHAnsi" w:hAnsi="Calibri" w:cstheme="minorBidi"/>
                          <w:color w:val="000000" w:themeColor="text1"/>
                          <w:kern w:val="24"/>
                        </w:rPr>
                        <w:t>Holder</w:t>
                      </w:r>
                    </w:p>
                  </w:txbxContent>
                </v:textbox>
              </v:shape>
            </w:pict>
          </mc:Fallback>
        </mc:AlternateContent>
      </w:r>
      <w:r w:rsidRPr="00293109">
        <w:rPr>
          <w:noProof/>
          <w:sz w:val="24"/>
          <w:szCs w:val="24"/>
          <w:lang w:eastAsia="en-GB"/>
        </w:rPr>
        <mc:AlternateContent>
          <mc:Choice Requires="wps">
            <w:drawing>
              <wp:anchor distT="0" distB="0" distL="114300" distR="114300" simplePos="0" relativeHeight="251746304" behindDoc="0" locked="0" layoutInCell="1" allowOverlap="1" wp14:anchorId="659DBBA5" wp14:editId="6F349416">
                <wp:simplePos x="0" y="0"/>
                <wp:positionH relativeFrom="column">
                  <wp:posOffset>3430859</wp:posOffset>
                </wp:positionH>
                <wp:positionV relativeFrom="paragraph">
                  <wp:posOffset>4259</wp:posOffset>
                </wp:positionV>
                <wp:extent cx="725583" cy="276999"/>
                <wp:effectExtent l="0" t="0" r="0" b="0"/>
                <wp:wrapNone/>
                <wp:docPr id="16" name="TextBox 6"/>
                <wp:cNvGraphicFramePr/>
                <a:graphic xmlns:a="http://schemas.openxmlformats.org/drawingml/2006/main">
                  <a:graphicData uri="http://schemas.microsoft.com/office/word/2010/wordprocessingShape">
                    <wps:wsp>
                      <wps:cNvSpPr txBox="1"/>
                      <wps:spPr>
                        <a:xfrm>
                          <a:off x="0" y="0"/>
                          <a:ext cx="725583" cy="276999"/>
                        </a:xfrm>
                        <a:prstGeom prst="rect">
                          <a:avLst/>
                        </a:prstGeom>
                        <a:noFill/>
                      </wps:spPr>
                      <wps:txbx>
                        <w:txbxContent>
                          <w:p w14:paraId="46B3AE2C" w14:textId="77777777" w:rsidR="00E90E17" w:rsidRDefault="00E90E17" w:rsidP="00E90E17">
                            <w:pPr>
                              <w:pStyle w:val="NormalWeb"/>
                              <w:spacing w:before="0" w:beforeAutospacing="0" w:after="0" w:afterAutospacing="0"/>
                            </w:pPr>
                            <w:r>
                              <w:rPr>
                                <w:rFonts w:asciiTheme="minorHAnsi" w:hAnsi="Calibri" w:cstheme="minorBidi"/>
                                <w:color w:val="000000" w:themeColor="text1"/>
                                <w:kern w:val="24"/>
                              </w:rPr>
                              <w:t>Carousel</w:t>
                            </w:r>
                          </w:p>
                        </w:txbxContent>
                      </wps:txbx>
                      <wps:bodyPr wrap="none" rtlCol="0">
                        <a:spAutoFit/>
                      </wps:bodyPr>
                    </wps:wsp>
                  </a:graphicData>
                </a:graphic>
              </wp:anchor>
            </w:drawing>
          </mc:Choice>
          <mc:Fallback>
            <w:pict>
              <v:shape w14:anchorId="659DBBA5" id="TextBox 6" o:spid="_x0000_s1029" type="#_x0000_t202" style="position:absolute;left:0;text-align:left;margin-left:270.15pt;margin-top:.35pt;width:57.15pt;height:21.8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" filled="f" stroked="f">
                <v:textbox style="mso-fit-shape-to-text:t">
                  <w:txbxContent>
                    <w:p w14:paraId="46B3AE2C" w14:textId="77777777" w:rsidR="00E90E17" w:rsidRDefault="00E90E17" w:rsidP="00E90E17">
                      <w:pPr>
                        <w:pStyle w:val="NormalWeb"/>
                        <w:spacing w:before="0" w:beforeAutospacing="0" w:after="0" w:afterAutospacing="0"/>
                      </w:pPr>
                      <w:r>
                        <w:rPr>
                          <w:rFonts w:asciiTheme="minorHAnsi" w:hAnsi="Calibri" w:cstheme="minorBidi"/>
                          <w:color w:val="000000" w:themeColor="text1"/>
                          <w:kern w:val="24"/>
                        </w:rPr>
                        <w:t>Carousel</w:t>
                      </w:r>
                    </w:p>
                  </w:txbxContent>
                </v:textbox>
              </v:shape>
            </w:pict>
          </mc:Fallback>
        </mc:AlternateContent>
      </w:r>
      <w:r w:rsidRPr="00293109">
        <w:rPr>
          <w:noProof/>
          <w:sz w:val="24"/>
          <w:szCs w:val="24"/>
          <w:lang w:eastAsia="en-GB"/>
        </w:rPr>
        <mc:AlternateContent>
          <mc:Choice Requires="wps">
            <w:drawing>
              <wp:anchor distT="0" distB="0" distL="114300" distR="114300" simplePos="0" relativeHeight="251744256" behindDoc="0" locked="0" layoutInCell="1" allowOverlap="1" wp14:anchorId="4F220674" wp14:editId="675E70B9">
                <wp:simplePos x="0" y="0"/>
                <wp:positionH relativeFrom="column">
                  <wp:posOffset>163551</wp:posOffset>
                </wp:positionH>
                <wp:positionV relativeFrom="paragraph">
                  <wp:posOffset>358062</wp:posOffset>
                </wp:positionV>
                <wp:extent cx="1411861" cy="276999"/>
                <wp:effectExtent l="0" t="0" r="0" b="0"/>
                <wp:wrapNone/>
                <wp:docPr id="6" name="TextBox 5"/>
                <wp:cNvGraphicFramePr/>
                <a:graphic xmlns:a="http://schemas.openxmlformats.org/drawingml/2006/main">
                  <a:graphicData uri="http://schemas.microsoft.com/office/word/2010/wordprocessingShape">
                    <wps:wsp>
                      <wps:cNvSpPr txBox="1"/>
                      <wps:spPr>
                        <a:xfrm>
                          <a:off x="0" y="0"/>
                          <a:ext cx="1411861" cy="276999"/>
                        </a:xfrm>
                        <a:prstGeom prst="rect">
                          <a:avLst/>
                        </a:prstGeom>
                        <a:noFill/>
                      </wps:spPr>
                      <wps:txbx>
                        <w:txbxContent>
                          <w:p w14:paraId="4F69C863" w14:textId="77777777" w:rsidR="00E90E17" w:rsidRDefault="00E90E17" w:rsidP="00E90E17">
                            <w:pPr>
                              <w:pStyle w:val="NormalWeb"/>
                              <w:spacing w:before="0" w:beforeAutospacing="0" w:after="0" w:afterAutospacing="0"/>
                            </w:pPr>
                            <w:r>
                              <w:rPr>
                                <w:rFonts w:asciiTheme="minorHAnsi" w:hAnsi="Calibri" w:cstheme="minorBidi"/>
                                <w:color w:val="000000" w:themeColor="text1"/>
                                <w:kern w:val="24"/>
                              </w:rPr>
                              <w:t>Substrate (Fused Si)</w:t>
                            </w:r>
                          </w:p>
                        </w:txbxContent>
                      </wps:txbx>
                      <wps:bodyPr wrap="none" rtlCol="0">
                        <a:spAutoFit/>
                      </wps:bodyPr>
                    </wps:wsp>
                  </a:graphicData>
                </a:graphic>
              </wp:anchor>
            </w:drawing>
          </mc:Choice>
          <mc:Fallback>
            <w:pict>
              <v:shape w14:anchorId="4F220674" id="TextBox 5" o:spid="_x0000_s1030" type="#_x0000_t202" style="position:absolute;left:0;text-align:left;margin-left:12.9pt;margin-top:28.2pt;width:111.15pt;height:21.8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" filled="f" stroked="f">
                <v:textbox style="mso-fit-shape-to-text:t">
                  <w:txbxContent>
                    <w:p w14:paraId="4F69C863" w14:textId="77777777" w:rsidR="00E90E17" w:rsidRDefault="00E90E17" w:rsidP="00E90E17">
                      <w:pPr>
                        <w:pStyle w:val="NormalWeb"/>
                        <w:spacing w:before="0" w:beforeAutospacing="0" w:after="0" w:afterAutospacing="0"/>
                      </w:pPr>
                      <w:r>
                        <w:rPr>
                          <w:rFonts w:asciiTheme="minorHAnsi" w:hAnsi="Calibri" w:cstheme="minorBidi"/>
                          <w:color w:val="000000" w:themeColor="text1"/>
                          <w:kern w:val="24"/>
                        </w:rPr>
                        <w:t>Substrate (Fused Si)</w:t>
                      </w:r>
                    </w:p>
                  </w:txbxContent>
                </v:textbox>
              </v:shape>
            </w:pict>
          </mc:Fallback>
        </mc:AlternateContent>
      </w:r>
    </w:p>
    <w:p w14:paraId="22D56FCE" w14:textId="77777777" w:rsidR="00E90E17" w:rsidRDefault="00E90E17" w:rsidP="001217C4">
      <w:pPr>
        <w:jc w:val="center"/>
        <w:rPr>
          <w:sz w:val="24"/>
          <w:szCs w:val="24"/>
        </w:rPr>
      </w:pPr>
    </w:p>
    <w:p w14:paraId="712EF053" w14:textId="77777777" w:rsidR="00293109" w:rsidRPr="00293109" w:rsidRDefault="00293109" w:rsidP="001217C4">
      <w:pPr>
        <w:jc w:val="center"/>
        <w:rPr>
          <w:sz w:val="24"/>
          <w:szCs w:val="24"/>
        </w:rPr>
      </w:pPr>
    </w:p>
    <w:p w14:paraId="30C68CBA" w14:textId="77777777" w:rsidR="001217C4" w:rsidRPr="00154AF8" w:rsidRDefault="001217C4" w:rsidP="001217C4">
      <w:pPr>
        <w:jc w:val="center"/>
        <w:rPr>
          <w:i/>
          <w:sz w:val="20"/>
          <w:szCs w:val="20"/>
        </w:rPr>
      </w:pPr>
      <w:r w:rsidRPr="00154AF8">
        <w:rPr>
          <w:i/>
          <w:sz w:val="20"/>
          <w:szCs w:val="20"/>
        </w:rPr>
        <w:t>Fig.</w:t>
      </w:r>
      <w:r w:rsidR="00231932" w:rsidRPr="00154AF8">
        <w:rPr>
          <w:i/>
          <w:sz w:val="20"/>
          <w:szCs w:val="20"/>
        </w:rPr>
        <w:t>8</w:t>
      </w:r>
      <w:r w:rsidRPr="00154AF8">
        <w:rPr>
          <w:i/>
          <w:sz w:val="20"/>
          <w:szCs w:val="20"/>
        </w:rPr>
        <w:t xml:space="preserve"> </w:t>
      </w:r>
      <w:r w:rsidR="00E90E17" w:rsidRPr="00154AF8">
        <w:rPr>
          <w:i/>
          <w:sz w:val="20"/>
          <w:szCs w:val="20"/>
        </w:rPr>
        <w:t>–</w:t>
      </w:r>
      <w:r w:rsidRPr="00154AF8">
        <w:rPr>
          <w:i/>
          <w:sz w:val="20"/>
          <w:szCs w:val="20"/>
        </w:rPr>
        <w:t xml:space="preserve"> </w:t>
      </w:r>
      <w:r w:rsidR="00E90E17" w:rsidRPr="00154AF8">
        <w:rPr>
          <w:i/>
          <w:sz w:val="20"/>
          <w:szCs w:val="20"/>
        </w:rPr>
        <w:t>Substrate in holder, slotted into the carousel and loaded into the load lock chamber</w:t>
      </w:r>
    </w:p>
    <w:p w14:paraId="4C1176B0" w14:textId="77777777" w:rsidR="00513D73" w:rsidRDefault="00513D73" w:rsidP="001217C4">
      <w:pPr>
        <w:jc w:val="center"/>
        <w:rPr>
          <w:sz w:val="24"/>
          <w:szCs w:val="24"/>
        </w:rPr>
      </w:pPr>
    </w:p>
    <w:p w14:paraId="550323D7" w14:textId="77777777" w:rsidR="00293109" w:rsidRPr="00293109" w:rsidRDefault="00293109" w:rsidP="001217C4">
      <w:pPr>
        <w:jc w:val="center"/>
        <w:rPr>
          <w:sz w:val="24"/>
          <w:szCs w:val="24"/>
        </w:rPr>
      </w:pPr>
    </w:p>
    <w:p w14:paraId="7482CA24" w14:textId="77777777" w:rsidR="00513D73" w:rsidRPr="00293109" w:rsidRDefault="00513D73" w:rsidP="001217C4">
      <w:pPr>
        <w:jc w:val="center"/>
        <w:rPr>
          <w:sz w:val="24"/>
          <w:szCs w:val="24"/>
        </w:rPr>
      </w:pPr>
      <w:r w:rsidRPr="00293109">
        <w:rPr>
          <w:noProof/>
          <w:sz w:val="24"/>
          <w:szCs w:val="24"/>
          <w:lang w:eastAsia="en-GB"/>
        </w:rPr>
        <w:drawing>
          <wp:inline distT="0" distB="0" distL="0" distR="0" wp14:anchorId="2D174838" wp14:editId="713A4C1B">
            <wp:extent cx="4795200" cy="2350800"/>
            <wp:effectExtent l="0" t="0" r="5715"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P_201403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5200" cy="2350800"/>
                    </a:xfrm>
                    <a:prstGeom prst="rect">
                      <a:avLst/>
                    </a:prstGeom>
                  </pic:spPr>
                </pic:pic>
              </a:graphicData>
            </a:graphic>
          </wp:inline>
        </w:drawing>
      </w:r>
    </w:p>
    <w:p w14:paraId="5891BB84" w14:textId="77777777" w:rsidR="00513D73" w:rsidRPr="00293109" w:rsidRDefault="00513D73" w:rsidP="001217C4">
      <w:pPr>
        <w:jc w:val="center"/>
        <w:rPr>
          <w:sz w:val="24"/>
          <w:szCs w:val="24"/>
        </w:rPr>
      </w:pPr>
    </w:p>
    <w:p w14:paraId="69D39B48" w14:textId="77777777" w:rsidR="00513D73" w:rsidRPr="00154AF8" w:rsidRDefault="00513D73" w:rsidP="001217C4">
      <w:pPr>
        <w:jc w:val="center"/>
        <w:rPr>
          <w:i/>
          <w:sz w:val="20"/>
          <w:szCs w:val="20"/>
        </w:rPr>
      </w:pPr>
      <w:r w:rsidRPr="00154AF8">
        <w:rPr>
          <w:i/>
          <w:sz w:val="20"/>
          <w:szCs w:val="20"/>
        </w:rPr>
        <w:t>Fig.</w:t>
      </w:r>
      <w:r w:rsidR="00231932" w:rsidRPr="00154AF8">
        <w:rPr>
          <w:i/>
          <w:sz w:val="20"/>
          <w:szCs w:val="20"/>
        </w:rPr>
        <w:t>9</w:t>
      </w:r>
      <w:r w:rsidRPr="00154AF8">
        <w:rPr>
          <w:i/>
          <w:sz w:val="20"/>
          <w:szCs w:val="20"/>
        </w:rPr>
        <w:t xml:space="preserve"> – PlasmaCoat with load lock chamber open and front covering off. One of the targets slots into the circular region above the load lock.</w:t>
      </w:r>
    </w:p>
    <w:p w14:paraId="75F8FB4F" w14:textId="77777777" w:rsidR="001217C4" w:rsidRDefault="001217C4" w:rsidP="001217C4">
      <w:pPr>
        <w:jc w:val="center"/>
        <w:rPr>
          <w:sz w:val="24"/>
          <w:szCs w:val="24"/>
        </w:rPr>
      </w:pPr>
    </w:p>
    <w:p w14:paraId="6BCE03F3" w14:textId="77777777" w:rsidR="00293109" w:rsidRPr="00293109" w:rsidRDefault="00293109" w:rsidP="001217C4">
      <w:pPr>
        <w:jc w:val="center"/>
        <w:rPr>
          <w:sz w:val="24"/>
          <w:szCs w:val="24"/>
        </w:rPr>
      </w:pPr>
    </w:p>
    <w:p w14:paraId="597A8407" w14:textId="77777777" w:rsidR="00513D73" w:rsidRPr="00154AF8" w:rsidRDefault="00D728C2" w:rsidP="00D728C2">
      <w:pPr>
        <w:pStyle w:val="ListParagraph"/>
        <w:numPr>
          <w:ilvl w:val="0"/>
          <w:numId w:val="1"/>
        </w:numPr>
        <w:rPr>
          <w:i/>
          <w:sz w:val="24"/>
          <w:szCs w:val="24"/>
        </w:rPr>
      </w:pPr>
      <w:r w:rsidRPr="00154AF8">
        <w:rPr>
          <w:i/>
          <w:sz w:val="24"/>
          <w:szCs w:val="24"/>
        </w:rPr>
        <w:lastRenderedPageBreak/>
        <w:t>Determining The Deposition rate</w:t>
      </w:r>
    </w:p>
    <w:p w14:paraId="4C27D908" w14:textId="77777777" w:rsidR="00D728C2" w:rsidRDefault="00D728C2" w:rsidP="00137D0F">
      <w:pPr>
        <w:ind w:firstLine="720"/>
        <w:rPr>
          <w:sz w:val="24"/>
          <w:szCs w:val="24"/>
        </w:rPr>
      </w:pPr>
      <w:r w:rsidRPr="00293109">
        <w:rPr>
          <w:sz w:val="24"/>
          <w:szCs w:val="24"/>
        </w:rPr>
        <w:t>Due to target erosion</w:t>
      </w:r>
      <w:r w:rsidR="008278FC" w:rsidRPr="00293109">
        <w:rPr>
          <w:sz w:val="24"/>
          <w:szCs w:val="24"/>
        </w:rPr>
        <w:t>,</w:t>
      </w:r>
      <w:r w:rsidRPr="00293109">
        <w:rPr>
          <w:sz w:val="24"/>
          <w:szCs w:val="24"/>
        </w:rPr>
        <w:t xml:space="preserve"> the distance between the surface of the target and the </w:t>
      </w:r>
      <w:r w:rsidR="008278FC" w:rsidRPr="00293109">
        <w:rPr>
          <w:sz w:val="24"/>
          <w:szCs w:val="24"/>
        </w:rPr>
        <w:t xml:space="preserve">substrate eventually changes. This results in a changing deposition rate throughout prolonged use of the PlasmaCoat. </w:t>
      </w:r>
      <w:r w:rsidR="00C146A2" w:rsidRPr="00293109">
        <w:rPr>
          <w:sz w:val="24"/>
          <w:szCs w:val="24"/>
        </w:rPr>
        <w:t>Every so often, w</w:t>
      </w:r>
      <w:r w:rsidR="008278FC" w:rsidRPr="00293109">
        <w:rPr>
          <w:sz w:val="24"/>
          <w:szCs w:val="24"/>
        </w:rPr>
        <w:t xml:space="preserve">hen beginning a deposition, a new user must determine the most up-to-date deposition rate that the PlasmaCoat is operating in, and the deposition rates can vary between targets. </w:t>
      </w:r>
      <w:r w:rsidR="00254F34" w:rsidRPr="00293109">
        <w:rPr>
          <w:sz w:val="24"/>
          <w:szCs w:val="24"/>
        </w:rPr>
        <w:t>The procedure is simple; the user will choose a known deposition time for the substance for which we want to determine the deposition rate</w:t>
      </w:r>
      <w:r w:rsidR="00A86853" w:rsidRPr="00293109">
        <w:rPr>
          <w:sz w:val="24"/>
          <w:szCs w:val="24"/>
        </w:rPr>
        <w:t>. T</w:t>
      </w:r>
      <w:r w:rsidR="008B5060" w:rsidRPr="00293109">
        <w:rPr>
          <w:sz w:val="24"/>
          <w:szCs w:val="24"/>
        </w:rPr>
        <w:t xml:space="preserve">he thickness of this layer will be measured and the rate can then be </w:t>
      </w:r>
      <w:r w:rsidR="00A86853" w:rsidRPr="00293109">
        <w:rPr>
          <w:sz w:val="24"/>
          <w:szCs w:val="24"/>
        </w:rPr>
        <w:t>calculated</w:t>
      </w:r>
      <w:r w:rsidR="008B5060" w:rsidRPr="00293109">
        <w:rPr>
          <w:sz w:val="24"/>
          <w:szCs w:val="24"/>
        </w:rPr>
        <w:t xml:space="preserve"> by dividing the </w:t>
      </w:r>
      <w:r w:rsidR="00097BAF" w:rsidRPr="00293109">
        <w:rPr>
          <w:sz w:val="24"/>
          <w:szCs w:val="24"/>
        </w:rPr>
        <w:t>found thickness by the chosen deposition time</w:t>
      </w:r>
      <w:r w:rsidR="00254F34" w:rsidRPr="00293109">
        <w:rPr>
          <w:sz w:val="24"/>
          <w:szCs w:val="24"/>
        </w:rPr>
        <w:t>. For silicon and zirconium targets</w:t>
      </w:r>
      <w:r w:rsidR="008B5060" w:rsidRPr="00293109">
        <w:rPr>
          <w:sz w:val="24"/>
          <w:szCs w:val="24"/>
        </w:rPr>
        <w:t xml:space="preserve"> the deposition rates for pure Si</w:t>
      </w:r>
      <w:r w:rsidR="00254F34" w:rsidRPr="00293109">
        <w:rPr>
          <w:sz w:val="24"/>
          <w:szCs w:val="24"/>
        </w:rPr>
        <w:t xml:space="preserve">, pure </w:t>
      </w:r>
      <w:r w:rsidR="008B5060" w:rsidRPr="00293109">
        <w:rPr>
          <w:sz w:val="24"/>
          <w:szCs w:val="24"/>
        </w:rPr>
        <w:t>Zr</w:t>
      </w:r>
      <w:r w:rsidR="00254F34" w:rsidRPr="00293109">
        <w:rPr>
          <w:sz w:val="24"/>
          <w:szCs w:val="24"/>
        </w:rPr>
        <w:t>, SiO</w:t>
      </w:r>
      <w:r w:rsidR="00254F34" w:rsidRPr="00293109">
        <w:rPr>
          <w:sz w:val="24"/>
          <w:szCs w:val="24"/>
          <w:vertAlign w:val="subscript"/>
        </w:rPr>
        <w:t>2</w:t>
      </w:r>
      <w:r w:rsidR="00254F34" w:rsidRPr="00293109">
        <w:rPr>
          <w:sz w:val="24"/>
          <w:szCs w:val="24"/>
          <w:vertAlign w:val="subscript"/>
        </w:rPr>
        <w:softHyphen/>
      </w:r>
      <w:r w:rsidR="00254F34" w:rsidRPr="00293109">
        <w:rPr>
          <w:sz w:val="24"/>
          <w:szCs w:val="24"/>
        </w:rPr>
        <w:t xml:space="preserve"> and ZrO</w:t>
      </w:r>
      <w:r w:rsidR="00254F34" w:rsidRPr="00293109">
        <w:rPr>
          <w:sz w:val="24"/>
          <w:szCs w:val="24"/>
          <w:vertAlign w:val="subscript"/>
        </w:rPr>
        <w:t>2</w:t>
      </w:r>
      <w:r w:rsidR="00254F34" w:rsidRPr="00293109">
        <w:rPr>
          <w:sz w:val="24"/>
          <w:szCs w:val="24"/>
        </w:rPr>
        <w:t xml:space="preserve"> can be determined if one uses oxygen as the reactive plasma</w:t>
      </w:r>
      <w:r w:rsidR="00A86853" w:rsidRPr="00293109">
        <w:rPr>
          <w:sz w:val="24"/>
          <w:szCs w:val="24"/>
        </w:rPr>
        <w:t xml:space="preserve"> for the compound materials</w:t>
      </w:r>
      <w:r w:rsidR="00254F34" w:rsidRPr="00293109">
        <w:rPr>
          <w:sz w:val="24"/>
          <w:szCs w:val="24"/>
        </w:rPr>
        <w:t>.</w:t>
      </w:r>
      <w:r w:rsidR="008B5060" w:rsidRPr="00293109">
        <w:rPr>
          <w:sz w:val="24"/>
          <w:szCs w:val="24"/>
        </w:rPr>
        <w:t xml:space="preserve"> The PlasmaCoat uses the </w:t>
      </w:r>
      <w:r w:rsidR="008B5060" w:rsidRPr="00293109">
        <w:rPr>
          <w:i/>
          <w:sz w:val="24"/>
          <w:szCs w:val="24"/>
        </w:rPr>
        <w:t xml:space="preserve">Macleoud </w:t>
      </w:r>
      <w:r w:rsidR="008B5060" w:rsidRPr="00293109">
        <w:rPr>
          <w:sz w:val="24"/>
          <w:szCs w:val="24"/>
        </w:rPr>
        <w:t xml:space="preserve">program on a DOS operating system and has a command line interface (CLI). </w:t>
      </w:r>
    </w:p>
    <w:p w14:paraId="2FBDF59A" w14:textId="77777777" w:rsidR="00DA108D" w:rsidRPr="00293109" w:rsidRDefault="00DA108D" w:rsidP="00137D0F">
      <w:pPr>
        <w:ind w:firstLine="720"/>
        <w:rPr>
          <w:sz w:val="24"/>
          <w:szCs w:val="24"/>
        </w:rPr>
      </w:pPr>
    </w:p>
    <w:p w14:paraId="2583EBCA" w14:textId="77777777" w:rsidR="00231932" w:rsidRPr="00293109" w:rsidRDefault="00231932" w:rsidP="00137D0F">
      <w:pPr>
        <w:ind w:firstLine="720"/>
        <w:rPr>
          <w:sz w:val="24"/>
          <w:szCs w:val="24"/>
          <w:u w:val="single"/>
        </w:rPr>
      </w:pPr>
      <w:r w:rsidRPr="00293109">
        <w:rPr>
          <w:sz w:val="24"/>
          <w:szCs w:val="24"/>
          <w:u w:val="single"/>
        </w:rPr>
        <w:t>Step One</w:t>
      </w:r>
    </w:p>
    <w:p w14:paraId="50F96BDD" w14:textId="77777777" w:rsidR="00DA108D" w:rsidRDefault="00231932" w:rsidP="00EB44A7">
      <w:pPr>
        <w:rPr>
          <w:sz w:val="24"/>
          <w:szCs w:val="24"/>
        </w:rPr>
      </w:pPr>
      <w:r w:rsidRPr="00293109">
        <w:rPr>
          <w:sz w:val="24"/>
          <w:szCs w:val="24"/>
        </w:rPr>
        <w:t>We can vary 5 parameters in the deposition for each individual layer; the power supplied to the magnetron</w:t>
      </w:r>
      <w:r w:rsidR="00925C63" w:rsidRPr="00293109">
        <w:rPr>
          <w:sz w:val="24"/>
          <w:szCs w:val="24"/>
        </w:rPr>
        <w:t xml:space="preserve"> [W]</w:t>
      </w:r>
      <w:r w:rsidRPr="00293109">
        <w:rPr>
          <w:sz w:val="24"/>
          <w:szCs w:val="24"/>
        </w:rPr>
        <w:t>, the power supplied to the plasma source</w:t>
      </w:r>
      <w:r w:rsidR="00925C63" w:rsidRPr="00293109">
        <w:rPr>
          <w:sz w:val="24"/>
          <w:szCs w:val="24"/>
        </w:rPr>
        <w:t xml:space="preserve"> [W]</w:t>
      </w:r>
      <w:r w:rsidRPr="00293109">
        <w:rPr>
          <w:sz w:val="24"/>
          <w:szCs w:val="24"/>
        </w:rPr>
        <w:t>, the rate of argon flow into the chamber</w:t>
      </w:r>
      <w:r w:rsidR="00925C63" w:rsidRPr="00293109">
        <w:rPr>
          <w:sz w:val="24"/>
          <w:szCs w:val="24"/>
        </w:rPr>
        <w:t xml:space="preserve"> [sccm</w:t>
      </w:r>
      <w:r w:rsidR="00925C63" w:rsidRPr="00293109">
        <w:rPr>
          <w:sz w:val="24"/>
          <w:szCs w:val="24"/>
          <w:vertAlign w:val="superscript"/>
        </w:rPr>
        <w:t>-1</w:t>
      </w:r>
      <w:r w:rsidR="00925C63" w:rsidRPr="00293109">
        <w:rPr>
          <w:sz w:val="24"/>
          <w:szCs w:val="24"/>
        </w:rPr>
        <w:t>]</w:t>
      </w:r>
      <w:r w:rsidRPr="00293109">
        <w:rPr>
          <w:sz w:val="24"/>
          <w:szCs w:val="24"/>
        </w:rPr>
        <w:t xml:space="preserve">, the rate of oxygen flow </w:t>
      </w:r>
      <w:r w:rsidR="00925C63" w:rsidRPr="00293109">
        <w:rPr>
          <w:sz w:val="24"/>
          <w:szCs w:val="24"/>
        </w:rPr>
        <w:t>[sccm</w:t>
      </w:r>
      <w:r w:rsidR="00925C63" w:rsidRPr="00293109">
        <w:rPr>
          <w:sz w:val="24"/>
          <w:szCs w:val="24"/>
          <w:vertAlign w:val="superscript"/>
        </w:rPr>
        <w:t>-1</w:t>
      </w:r>
      <w:r w:rsidR="00925C63" w:rsidRPr="00293109">
        <w:rPr>
          <w:sz w:val="24"/>
          <w:szCs w:val="24"/>
        </w:rPr>
        <w:t xml:space="preserve">] </w:t>
      </w:r>
      <w:r w:rsidRPr="00293109">
        <w:rPr>
          <w:sz w:val="24"/>
          <w:szCs w:val="24"/>
        </w:rPr>
        <w:t>and the deposition time</w:t>
      </w:r>
      <w:r w:rsidR="00925C63" w:rsidRPr="00293109">
        <w:rPr>
          <w:sz w:val="24"/>
          <w:szCs w:val="24"/>
        </w:rPr>
        <w:t xml:space="preserve"> [s]</w:t>
      </w:r>
      <w:r w:rsidRPr="00293109">
        <w:rPr>
          <w:sz w:val="24"/>
          <w:szCs w:val="24"/>
        </w:rPr>
        <w:t>. The ch</w:t>
      </w:r>
      <w:r w:rsidR="0046446B" w:rsidRPr="00293109">
        <w:rPr>
          <w:sz w:val="24"/>
          <w:szCs w:val="24"/>
        </w:rPr>
        <w:t>osen parameters are put onto a text file and then saved onto a</w:t>
      </w:r>
      <w:r w:rsidRPr="00293109">
        <w:rPr>
          <w:sz w:val="24"/>
          <w:szCs w:val="24"/>
        </w:rPr>
        <w:t xml:space="preserve"> floppy disk </w:t>
      </w:r>
      <w:r w:rsidR="0046446B" w:rsidRPr="00293109">
        <w:rPr>
          <w:sz w:val="24"/>
          <w:szCs w:val="24"/>
        </w:rPr>
        <w:t xml:space="preserve">as shown in figure 10. </w:t>
      </w:r>
      <w:r w:rsidR="00492871" w:rsidRPr="00293109">
        <w:rPr>
          <w:sz w:val="24"/>
          <w:szCs w:val="24"/>
        </w:rPr>
        <w:t>The floppy disk is then to be inserted into the PlasmaCoat. Varying these parameters will a</w:t>
      </w:r>
      <w:r w:rsidR="00925C63" w:rsidRPr="00293109">
        <w:rPr>
          <w:sz w:val="24"/>
          <w:szCs w:val="24"/>
        </w:rPr>
        <w:t xml:space="preserve">ffect the properties of the film deposited, for example, increasing the oxygen flow will produce a film with a more oxygenated stoichiometric composition or increasing the magnetron power may increase deposition rate due to the presence of more ions. </w:t>
      </w:r>
    </w:p>
    <w:p w14:paraId="0BABE211" w14:textId="77777777" w:rsidR="00DA108D" w:rsidRPr="00293109" w:rsidRDefault="00DA108D" w:rsidP="00EB44A7">
      <w:pPr>
        <w:rPr>
          <w:sz w:val="24"/>
          <w:szCs w:val="24"/>
        </w:rPr>
      </w:pPr>
    </w:p>
    <w:p w14:paraId="5C0C656A" w14:textId="77777777" w:rsidR="00925C63" w:rsidRDefault="00DA108D" w:rsidP="00DA108D">
      <w:pPr>
        <w:jc w:val="center"/>
        <w:rPr>
          <w:sz w:val="24"/>
          <w:szCs w:val="24"/>
        </w:rPr>
      </w:pPr>
      <w:r>
        <w:rPr>
          <w:noProof/>
          <w:sz w:val="24"/>
          <w:szCs w:val="24"/>
          <w:lang w:eastAsia="en-GB"/>
        </w:rPr>
        <w:drawing>
          <wp:inline distT="0" distB="0" distL="0" distR="0" wp14:anchorId="648697C0" wp14:editId="1A7888FA">
            <wp:extent cx="4348976" cy="20985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 window.png"/>
                    <pic:cNvPicPr/>
                  </pic:nvPicPr>
                  <pic:blipFill>
                    <a:blip r:embed="rId18">
                      <a:extLst>
                        <a:ext uri="{28A0092B-C50C-407E-A947-70E740481C1C}">
                          <a14:useLocalDpi xmlns:a14="http://schemas.microsoft.com/office/drawing/2010/main" val="0"/>
                        </a:ext>
                      </a:extLst>
                    </a:blip>
                    <a:stretch>
                      <a:fillRect/>
                    </a:stretch>
                  </pic:blipFill>
                  <pic:spPr>
                    <a:xfrm>
                      <a:off x="0" y="0"/>
                      <a:ext cx="4364875" cy="2106180"/>
                    </a:xfrm>
                    <a:prstGeom prst="rect">
                      <a:avLst/>
                    </a:prstGeom>
                  </pic:spPr>
                </pic:pic>
              </a:graphicData>
            </a:graphic>
          </wp:inline>
        </w:drawing>
      </w:r>
    </w:p>
    <w:p w14:paraId="629B7909" w14:textId="77777777" w:rsidR="00DA108D" w:rsidRPr="00293109" w:rsidRDefault="00DA108D" w:rsidP="00EB44A7">
      <w:pPr>
        <w:rPr>
          <w:sz w:val="24"/>
          <w:szCs w:val="24"/>
        </w:rPr>
      </w:pPr>
    </w:p>
    <w:p w14:paraId="017F2CD5" w14:textId="77777777" w:rsidR="00DA108D" w:rsidRPr="00154AF8" w:rsidRDefault="00925C63" w:rsidP="00DA108D">
      <w:pPr>
        <w:jc w:val="center"/>
        <w:rPr>
          <w:i/>
          <w:sz w:val="20"/>
          <w:szCs w:val="20"/>
        </w:rPr>
      </w:pPr>
      <w:r w:rsidRPr="00154AF8">
        <w:rPr>
          <w:i/>
          <w:sz w:val="20"/>
          <w:szCs w:val="20"/>
        </w:rPr>
        <w:t>Fig.10 – PlasmaCoat parameters</w:t>
      </w:r>
    </w:p>
    <w:p w14:paraId="06E7A3B3" w14:textId="77777777" w:rsidR="007B3CDB" w:rsidRPr="00293109" w:rsidRDefault="007B3CDB" w:rsidP="00DA108D">
      <w:pPr>
        <w:ind w:firstLine="720"/>
        <w:rPr>
          <w:sz w:val="24"/>
          <w:szCs w:val="24"/>
        </w:rPr>
      </w:pPr>
      <w:r w:rsidRPr="00293109">
        <w:rPr>
          <w:sz w:val="24"/>
          <w:szCs w:val="24"/>
          <w:u w:val="single"/>
        </w:rPr>
        <w:lastRenderedPageBreak/>
        <w:t>Step Two</w:t>
      </w:r>
    </w:p>
    <w:p w14:paraId="7F7FC5F8" w14:textId="77777777" w:rsidR="007B3CDB" w:rsidRPr="00293109" w:rsidRDefault="007B3CDB" w:rsidP="007B3CDB">
      <w:pPr>
        <w:rPr>
          <w:sz w:val="24"/>
          <w:szCs w:val="24"/>
        </w:rPr>
      </w:pPr>
      <w:r w:rsidRPr="00293109">
        <w:rPr>
          <w:sz w:val="24"/>
          <w:szCs w:val="24"/>
        </w:rPr>
        <w:t xml:space="preserve">The notepad file must then be programmed into the PlasmaCoat. Once the floppy disk has been inserted, the user must hit </w:t>
      </w:r>
      <w:r w:rsidRPr="00293109">
        <w:rPr>
          <w:i/>
          <w:sz w:val="24"/>
          <w:szCs w:val="24"/>
        </w:rPr>
        <w:t>end</w:t>
      </w:r>
      <w:r w:rsidRPr="00293109">
        <w:rPr>
          <w:sz w:val="24"/>
          <w:szCs w:val="24"/>
        </w:rPr>
        <w:t xml:space="preserve"> on the keyboard to exit the system </w:t>
      </w:r>
      <w:r w:rsidR="00922E29" w:rsidRPr="00293109">
        <w:rPr>
          <w:sz w:val="24"/>
          <w:szCs w:val="24"/>
        </w:rPr>
        <w:t xml:space="preserve">status screen </w:t>
      </w:r>
      <w:r w:rsidR="00A86853" w:rsidRPr="00293109">
        <w:rPr>
          <w:sz w:val="24"/>
          <w:szCs w:val="24"/>
        </w:rPr>
        <w:t>then</w:t>
      </w:r>
      <w:r w:rsidR="00922E29" w:rsidRPr="00293109">
        <w:rPr>
          <w:sz w:val="24"/>
          <w:szCs w:val="24"/>
        </w:rPr>
        <w:t xml:space="preserve"> type </w:t>
      </w:r>
      <w:r w:rsidR="00922E29" w:rsidRPr="00293109">
        <w:rPr>
          <w:i/>
          <w:sz w:val="24"/>
          <w:szCs w:val="24"/>
        </w:rPr>
        <w:t>exit</w:t>
      </w:r>
      <w:r w:rsidR="00922E29" w:rsidRPr="00293109">
        <w:rPr>
          <w:sz w:val="24"/>
          <w:szCs w:val="24"/>
        </w:rPr>
        <w:t>. The following will show up on the screen (the user must type the text shown in black);</w:t>
      </w:r>
    </w:p>
    <w:p w14:paraId="63DAAC6C" w14:textId="77777777" w:rsidR="00922E29" w:rsidRPr="00293109" w:rsidRDefault="00922E29" w:rsidP="005F2A5D">
      <w:pPr>
        <w:jc w:val="center"/>
        <w:rPr>
          <w:sz w:val="24"/>
          <w:szCs w:val="24"/>
        </w:rPr>
      </w:pPr>
      <w:r w:rsidRPr="00293109">
        <w:rPr>
          <w:color w:val="FF0000"/>
          <w:sz w:val="24"/>
          <w:szCs w:val="24"/>
        </w:rPr>
        <w:t>C:\CPP\MACLEOD\CPP\X4FINAL&gt;</w:t>
      </w:r>
      <w:r w:rsidRPr="00293109">
        <w:rPr>
          <w:sz w:val="24"/>
          <w:szCs w:val="24"/>
        </w:rPr>
        <w:t>copy a:players.dat</w:t>
      </w:r>
    </w:p>
    <w:p w14:paraId="57158E10" w14:textId="77777777" w:rsidR="00922E29" w:rsidRPr="00293109" w:rsidRDefault="00922E29" w:rsidP="005F2A5D">
      <w:pPr>
        <w:jc w:val="center"/>
        <w:rPr>
          <w:sz w:val="24"/>
          <w:szCs w:val="24"/>
        </w:rPr>
      </w:pPr>
      <w:r w:rsidRPr="00293109">
        <w:rPr>
          <w:color w:val="FF0000"/>
          <w:sz w:val="24"/>
          <w:szCs w:val="24"/>
        </w:rPr>
        <w:t xml:space="preserve">Overwrite C:PLAYERS.DAT (Yes/No/All)? </w:t>
      </w:r>
      <w:r w:rsidR="005F2A5D" w:rsidRPr="00293109">
        <w:rPr>
          <w:sz w:val="24"/>
          <w:szCs w:val="24"/>
        </w:rPr>
        <w:t>y</w:t>
      </w:r>
    </w:p>
    <w:p w14:paraId="70F7EC0D" w14:textId="77777777" w:rsidR="00922E29" w:rsidRPr="00293109" w:rsidRDefault="00922E29" w:rsidP="005F2A5D">
      <w:pPr>
        <w:jc w:val="center"/>
        <w:rPr>
          <w:color w:val="FF0000"/>
          <w:sz w:val="24"/>
          <w:szCs w:val="24"/>
        </w:rPr>
      </w:pPr>
      <w:r w:rsidRPr="00293109">
        <w:rPr>
          <w:color w:val="FF0000"/>
          <w:sz w:val="24"/>
          <w:szCs w:val="24"/>
        </w:rPr>
        <w:t>1 file(s) copied</w:t>
      </w:r>
    </w:p>
    <w:p w14:paraId="7227B2AB" w14:textId="77777777" w:rsidR="00922E29" w:rsidRPr="00293109" w:rsidRDefault="005F2A5D" w:rsidP="005F2A5D">
      <w:pPr>
        <w:jc w:val="center"/>
        <w:rPr>
          <w:sz w:val="24"/>
          <w:szCs w:val="24"/>
        </w:rPr>
      </w:pPr>
      <w:r w:rsidRPr="00293109">
        <w:rPr>
          <w:color w:val="FF0000"/>
          <w:sz w:val="24"/>
          <w:szCs w:val="24"/>
        </w:rPr>
        <w:t>C:\CPP\MACLEOD\CPP\X4FINAL&gt;</w:t>
      </w:r>
      <w:r w:rsidRPr="00293109">
        <w:rPr>
          <w:sz w:val="24"/>
          <w:szCs w:val="24"/>
        </w:rPr>
        <w:t>obj\x4</w:t>
      </w:r>
    </w:p>
    <w:p w14:paraId="77FE4560" w14:textId="77777777" w:rsidR="007B3CDB" w:rsidRDefault="005F2A5D" w:rsidP="00EB44A7">
      <w:pPr>
        <w:rPr>
          <w:sz w:val="24"/>
          <w:szCs w:val="24"/>
        </w:rPr>
      </w:pPr>
      <w:r w:rsidRPr="00293109">
        <w:rPr>
          <w:sz w:val="24"/>
          <w:szCs w:val="24"/>
        </w:rPr>
        <w:t xml:space="preserve">And hit </w:t>
      </w:r>
      <w:r w:rsidRPr="00293109">
        <w:rPr>
          <w:i/>
          <w:sz w:val="24"/>
          <w:szCs w:val="24"/>
        </w:rPr>
        <w:t>enter</w:t>
      </w:r>
      <w:r w:rsidRPr="00293109">
        <w:rPr>
          <w:sz w:val="24"/>
          <w:szCs w:val="24"/>
        </w:rPr>
        <w:t>.</w:t>
      </w:r>
      <w:r w:rsidRPr="00293109">
        <w:rPr>
          <w:i/>
          <w:sz w:val="24"/>
          <w:szCs w:val="24"/>
        </w:rPr>
        <w:t xml:space="preserve"> </w:t>
      </w:r>
      <w:r w:rsidRPr="00293109">
        <w:rPr>
          <w:sz w:val="24"/>
          <w:szCs w:val="24"/>
        </w:rPr>
        <w:t xml:space="preserve">To bring up the system status screen again, the user can type </w:t>
      </w:r>
      <w:r w:rsidRPr="00293109">
        <w:rPr>
          <w:i/>
          <w:sz w:val="24"/>
          <w:szCs w:val="24"/>
        </w:rPr>
        <w:t xml:space="preserve">mon. </w:t>
      </w:r>
      <w:r w:rsidRPr="00293109">
        <w:rPr>
          <w:sz w:val="24"/>
          <w:szCs w:val="24"/>
        </w:rPr>
        <w:t>Next the start button on the PlasmaCoat is pressed allowing the user to cycle through the list of possible depositions that have been programmed in – once the selection is chosen the start button is pressed again to begin the deposition. The example shown in figure 10 will deposit a SiO</w:t>
      </w:r>
      <w:r w:rsidRPr="00293109">
        <w:rPr>
          <w:sz w:val="24"/>
          <w:szCs w:val="24"/>
          <w:vertAlign w:val="subscript"/>
        </w:rPr>
        <w:t>2</w:t>
      </w:r>
      <w:r w:rsidRPr="00293109">
        <w:rPr>
          <w:sz w:val="24"/>
          <w:szCs w:val="24"/>
        </w:rPr>
        <w:t xml:space="preserve"> layer for 600 seconds (10 minutes). </w:t>
      </w:r>
    </w:p>
    <w:p w14:paraId="70B86C6F" w14:textId="77777777" w:rsidR="00DA108D" w:rsidRPr="00293109" w:rsidRDefault="00DA108D" w:rsidP="00EB44A7">
      <w:pPr>
        <w:rPr>
          <w:sz w:val="24"/>
          <w:szCs w:val="24"/>
        </w:rPr>
      </w:pPr>
    </w:p>
    <w:p w14:paraId="6E24C233" w14:textId="77777777" w:rsidR="005F2A5D" w:rsidRPr="00293109" w:rsidRDefault="005F2A5D" w:rsidP="00EB44A7">
      <w:pPr>
        <w:rPr>
          <w:sz w:val="24"/>
          <w:szCs w:val="24"/>
          <w:u w:val="single"/>
        </w:rPr>
      </w:pPr>
      <w:r w:rsidRPr="00293109">
        <w:rPr>
          <w:sz w:val="24"/>
          <w:szCs w:val="24"/>
        </w:rPr>
        <w:tab/>
      </w:r>
      <w:r w:rsidRPr="00293109">
        <w:rPr>
          <w:sz w:val="24"/>
          <w:szCs w:val="24"/>
          <w:u w:val="single"/>
        </w:rPr>
        <w:t>Step Three</w:t>
      </w:r>
    </w:p>
    <w:p w14:paraId="133B23AE" w14:textId="77777777" w:rsidR="00AF4A19" w:rsidRPr="00293109" w:rsidRDefault="001136D8" w:rsidP="00DA108D">
      <w:pPr>
        <w:rPr>
          <w:rFonts w:cs="Times New Roman"/>
          <w:sz w:val="24"/>
          <w:szCs w:val="24"/>
        </w:rPr>
      </w:pPr>
      <w:r w:rsidRPr="00293109">
        <w:rPr>
          <w:sz w:val="24"/>
          <w:szCs w:val="24"/>
        </w:rPr>
        <w:t xml:space="preserve">Once the deposition is complete, one must measure the thickness of the sample. This can be done using a number of methods but the technique used in previous work was optical spectroscopy, done on the </w:t>
      </w:r>
      <w:r w:rsidRPr="00293109">
        <w:rPr>
          <w:i/>
          <w:sz w:val="24"/>
          <w:szCs w:val="24"/>
        </w:rPr>
        <w:t>Aquila nkd-8000</w:t>
      </w:r>
      <w:r w:rsidRPr="00293109">
        <w:rPr>
          <w:sz w:val="24"/>
          <w:szCs w:val="24"/>
        </w:rPr>
        <w:t xml:space="preserve"> spectrophotometer. </w:t>
      </w:r>
      <w:r w:rsidRPr="00293109">
        <w:rPr>
          <w:rFonts w:cs="Times New Roman"/>
          <w:sz w:val="24"/>
          <w:szCs w:val="24"/>
        </w:rPr>
        <w:t>This spectrophotometer has a spectral range of 350-</w:t>
      </w:r>
      <w:r w:rsidR="00A86853" w:rsidRPr="00293109">
        <w:rPr>
          <w:rFonts w:cs="Times New Roman"/>
          <w:sz w:val="24"/>
          <w:szCs w:val="24"/>
        </w:rPr>
        <w:t>17</w:t>
      </w:r>
      <w:r w:rsidRPr="00293109">
        <w:rPr>
          <w:rFonts w:cs="Times New Roman"/>
          <w:sz w:val="24"/>
          <w:szCs w:val="24"/>
        </w:rPr>
        <w:t>00nm and has a spectral resolution of 1nm.  It uses a 100W tungsten halogen lamp feeding light into a fibre-optic to produce the spectral range and can simultaneously measure Reflectance and Transmittance from the same spot on the sample. There is a hole in the platform, allowing for a transmitted beam to be picked up by the transmittance detector and the reflected beam to be picked up by the reflectance detector opposite the beam tube.</w:t>
      </w:r>
      <w:r w:rsidR="00AF4A19" w:rsidRPr="00293109">
        <w:rPr>
          <w:rFonts w:cs="Times New Roman"/>
          <w:sz w:val="24"/>
          <w:szCs w:val="24"/>
        </w:rPr>
        <w:t xml:space="preserve"> The use of the spectrophotometer is necessary at early stages of filter design, as the R &amp; T profiles of single layers can be fitted by the built-in </w:t>
      </w:r>
      <w:r w:rsidR="00AF4A19" w:rsidRPr="00293109">
        <w:rPr>
          <w:rFonts w:cs="Times New Roman"/>
          <w:i/>
          <w:sz w:val="24"/>
          <w:szCs w:val="24"/>
        </w:rPr>
        <w:t xml:space="preserve">Pro-Optix </w:t>
      </w:r>
      <w:r w:rsidR="00AF4A19" w:rsidRPr="00293109">
        <w:rPr>
          <w:rFonts w:cs="Times New Roman"/>
          <w:sz w:val="24"/>
          <w:szCs w:val="24"/>
        </w:rPr>
        <w:t xml:space="preserve">software, using various fitting models such as the Drude-Lorentz, Powell or LM methods. These fits provides the material’s refractive index N and extinction coefficient K as a function of wavelength, and the layer thickness produced in a given time, essential information required for optical filter design. </w:t>
      </w:r>
      <w:r w:rsidR="005E0B66" w:rsidRPr="00293109">
        <w:rPr>
          <w:rFonts w:cs="Times New Roman"/>
          <w:sz w:val="24"/>
          <w:szCs w:val="24"/>
        </w:rPr>
        <w:t>With the thickness now measured one can calculate the deposition rate using the known time, for example, if in 600 seconds a thickness of 322.058 nanometers was deposited then the deposition rate is;</w:t>
      </w:r>
    </w:p>
    <w:p w14:paraId="5ED47525" w14:textId="77777777" w:rsidR="005E0B66" w:rsidRPr="00293109" w:rsidRDefault="000E204A" w:rsidP="000E204A">
      <w:pPr>
        <w:ind w:firstLine="720"/>
        <w:jc w:val="center"/>
        <w:rPr>
          <w:rFonts w:cs="Times New Roman"/>
          <w:sz w:val="24"/>
          <w:szCs w:val="24"/>
        </w:rPr>
      </w:pPr>
      <w:r w:rsidRPr="00293109">
        <w:rPr>
          <w:rFonts w:cs="Times New Roman"/>
          <w:position w:val="-24"/>
          <w:sz w:val="24"/>
          <w:szCs w:val="24"/>
        </w:rPr>
        <w:object w:dxaOrig="3720" w:dyaOrig="620" w14:anchorId="1D2BA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2pt;height:43.9pt" o:ole="">
            <v:imagedata r:id="rId19" o:title=""/>
          </v:shape>
          <o:OLEObject Type="Embed" ProgID="Equation.DSMT4" ShapeID="_x0000_i1025" DrawAspect="Content" ObjectID="_1817030677" r:id="rId20"/>
        </w:object>
      </w:r>
    </w:p>
    <w:p w14:paraId="179EE95B" w14:textId="77777777" w:rsidR="000E204A" w:rsidRPr="00293109" w:rsidRDefault="00C146A2" w:rsidP="00C146A2">
      <w:pPr>
        <w:rPr>
          <w:rFonts w:cs="Times New Roman"/>
          <w:sz w:val="24"/>
          <w:szCs w:val="24"/>
        </w:rPr>
      </w:pPr>
      <w:r w:rsidRPr="00293109">
        <w:rPr>
          <w:rFonts w:cs="Times New Roman"/>
          <w:sz w:val="24"/>
          <w:szCs w:val="24"/>
        </w:rPr>
        <w:lastRenderedPageBreak/>
        <w:t>This information is important for subsequent controlled depositions and the process can be repeated for all possible materials.</w:t>
      </w:r>
    </w:p>
    <w:p w14:paraId="466B0487" w14:textId="77777777" w:rsidR="00A27D32" w:rsidRDefault="00A27D32" w:rsidP="00C146A2">
      <w:pPr>
        <w:rPr>
          <w:rFonts w:cs="Times New Roman"/>
          <w:sz w:val="24"/>
          <w:szCs w:val="24"/>
        </w:rPr>
      </w:pPr>
    </w:p>
    <w:p w14:paraId="129978ED" w14:textId="77777777" w:rsidR="00FA1E5E" w:rsidRDefault="00FA1E5E" w:rsidP="00C146A2">
      <w:pPr>
        <w:rPr>
          <w:rFonts w:cs="Times New Roman"/>
          <w:sz w:val="24"/>
          <w:szCs w:val="24"/>
        </w:rPr>
      </w:pPr>
    </w:p>
    <w:p w14:paraId="24C0D352" w14:textId="77777777" w:rsidR="00FA1E5E" w:rsidRDefault="00FA1E5E" w:rsidP="00C146A2">
      <w:pPr>
        <w:rPr>
          <w:rFonts w:cs="Times New Roman"/>
          <w:sz w:val="24"/>
          <w:szCs w:val="24"/>
        </w:rPr>
      </w:pPr>
    </w:p>
    <w:p w14:paraId="1477C59C" w14:textId="77777777" w:rsidR="00FA1E5E" w:rsidRDefault="00FA1E5E" w:rsidP="00C146A2">
      <w:pPr>
        <w:rPr>
          <w:rFonts w:cs="Times New Roman"/>
          <w:sz w:val="24"/>
          <w:szCs w:val="24"/>
        </w:rPr>
      </w:pPr>
    </w:p>
    <w:p w14:paraId="51E4BCD3" w14:textId="77777777" w:rsidR="00FA1E5E" w:rsidRDefault="00FA1E5E" w:rsidP="00C146A2">
      <w:pPr>
        <w:rPr>
          <w:rFonts w:cs="Times New Roman"/>
          <w:sz w:val="24"/>
          <w:szCs w:val="24"/>
        </w:rPr>
      </w:pPr>
    </w:p>
    <w:p w14:paraId="4F2CCB9C" w14:textId="77777777" w:rsidR="00FA1E5E" w:rsidRDefault="00FA1E5E" w:rsidP="00C146A2">
      <w:pPr>
        <w:rPr>
          <w:rFonts w:cs="Times New Roman"/>
          <w:sz w:val="24"/>
          <w:szCs w:val="24"/>
        </w:rPr>
      </w:pPr>
    </w:p>
    <w:p w14:paraId="048BFB2A" w14:textId="77777777" w:rsidR="00FA1E5E" w:rsidRDefault="00FA1E5E" w:rsidP="00C146A2">
      <w:pPr>
        <w:rPr>
          <w:rFonts w:cs="Times New Roman"/>
          <w:sz w:val="24"/>
          <w:szCs w:val="24"/>
        </w:rPr>
      </w:pPr>
    </w:p>
    <w:p w14:paraId="092F256C" w14:textId="77777777" w:rsidR="00FA1E5E" w:rsidRDefault="00FA1E5E" w:rsidP="00C146A2">
      <w:pPr>
        <w:rPr>
          <w:rFonts w:cs="Times New Roman"/>
          <w:sz w:val="24"/>
          <w:szCs w:val="24"/>
        </w:rPr>
      </w:pPr>
    </w:p>
    <w:p w14:paraId="70BB4552" w14:textId="77777777" w:rsidR="00FA1E5E" w:rsidRDefault="00FA1E5E" w:rsidP="00C146A2">
      <w:pPr>
        <w:rPr>
          <w:rFonts w:cs="Times New Roman"/>
          <w:sz w:val="24"/>
          <w:szCs w:val="24"/>
        </w:rPr>
      </w:pPr>
    </w:p>
    <w:p w14:paraId="5B5F579E" w14:textId="77777777" w:rsidR="00FA1E5E" w:rsidRDefault="00FA1E5E" w:rsidP="00C146A2">
      <w:pPr>
        <w:rPr>
          <w:rFonts w:cs="Times New Roman"/>
          <w:sz w:val="24"/>
          <w:szCs w:val="24"/>
        </w:rPr>
      </w:pPr>
    </w:p>
    <w:p w14:paraId="73B139E9" w14:textId="77777777" w:rsidR="00FA1E5E" w:rsidRDefault="00FA1E5E" w:rsidP="00C146A2">
      <w:pPr>
        <w:rPr>
          <w:rFonts w:cs="Times New Roman"/>
          <w:sz w:val="24"/>
          <w:szCs w:val="24"/>
        </w:rPr>
      </w:pPr>
    </w:p>
    <w:p w14:paraId="7107A6F6" w14:textId="77777777" w:rsidR="00FA1E5E" w:rsidRDefault="00FA1E5E" w:rsidP="00C146A2">
      <w:pPr>
        <w:rPr>
          <w:rFonts w:cs="Times New Roman"/>
          <w:sz w:val="24"/>
          <w:szCs w:val="24"/>
        </w:rPr>
      </w:pPr>
    </w:p>
    <w:p w14:paraId="4D9D2D5E" w14:textId="77777777" w:rsidR="00FA1E5E" w:rsidRDefault="00FA1E5E" w:rsidP="00C146A2">
      <w:pPr>
        <w:rPr>
          <w:rFonts w:cs="Times New Roman"/>
          <w:sz w:val="24"/>
          <w:szCs w:val="24"/>
        </w:rPr>
      </w:pPr>
    </w:p>
    <w:p w14:paraId="21E24EAF" w14:textId="77777777" w:rsidR="00FA1E5E" w:rsidRDefault="00FA1E5E" w:rsidP="00C146A2">
      <w:pPr>
        <w:rPr>
          <w:rFonts w:cs="Times New Roman"/>
          <w:sz w:val="24"/>
          <w:szCs w:val="24"/>
        </w:rPr>
      </w:pPr>
    </w:p>
    <w:p w14:paraId="01F159C2" w14:textId="77777777" w:rsidR="00FA1E5E" w:rsidRDefault="00FA1E5E" w:rsidP="00C146A2">
      <w:pPr>
        <w:rPr>
          <w:rFonts w:cs="Times New Roman"/>
          <w:sz w:val="24"/>
          <w:szCs w:val="24"/>
        </w:rPr>
      </w:pPr>
    </w:p>
    <w:p w14:paraId="230D1436" w14:textId="77777777" w:rsidR="00FA1E5E" w:rsidRDefault="00FA1E5E" w:rsidP="00C146A2">
      <w:pPr>
        <w:rPr>
          <w:rFonts w:cs="Times New Roman"/>
          <w:sz w:val="24"/>
          <w:szCs w:val="24"/>
        </w:rPr>
      </w:pPr>
    </w:p>
    <w:p w14:paraId="47CD1FF4" w14:textId="77777777" w:rsidR="00FA1E5E" w:rsidRDefault="00FA1E5E" w:rsidP="00C146A2">
      <w:pPr>
        <w:rPr>
          <w:rFonts w:cs="Times New Roman"/>
          <w:sz w:val="24"/>
          <w:szCs w:val="24"/>
        </w:rPr>
      </w:pPr>
    </w:p>
    <w:p w14:paraId="234FB74C" w14:textId="77777777" w:rsidR="00FA1E5E" w:rsidRDefault="00FA1E5E" w:rsidP="00C146A2">
      <w:pPr>
        <w:rPr>
          <w:rFonts w:cs="Times New Roman"/>
          <w:sz w:val="24"/>
          <w:szCs w:val="24"/>
        </w:rPr>
      </w:pPr>
    </w:p>
    <w:p w14:paraId="4437A86A" w14:textId="77777777" w:rsidR="00FA1E5E" w:rsidRDefault="00FA1E5E" w:rsidP="00C146A2">
      <w:pPr>
        <w:rPr>
          <w:rFonts w:cs="Times New Roman"/>
          <w:sz w:val="24"/>
          <w:szCs w:val="24"/>
        </w:rPr>
      </w:pPr>
    </w:p>
    <w:p w14:paraId="2644C120" w14:textId="77777777" w:rsidR="00FA1E5E" w:rsidRDefault="00FA1E5E" w:rsidP="00C146A2">
      <w:pPr>
        <w:rPr>
          <w:rFonts w:cs="Times New Roman"/>
          <w:sz w:val="24"/>
          <w:szCs w:val="24"/>
        </w:rPr>
      </w:pPr>
    </w:p>
    <w:p w14:paraId="36B1C191" w14:textId="77777777" w:rsidR="00FA1E5E" w:rsidRDefault="00FA1E5E" w:rsidP="00C146A2">
      <w:pPr>
        <w:rPr>
          <w:rFonts w:cs="Times New Roman"/>
          <w:sz w:val="24"/>
          <w:szCs w:val="24"/>
        </w:rPr>
      </w:pPr>
    </w:p>
    <w:p w14:paraId="5C5BA274" w14:textId="77777777" w:rsidR="00FA1E5E" w:rsidRDefault="00FA1E5E" w:rsidP="00C146A2">
      <w:pPr>
        <w:rPr>
          <w:rFonts w:cs="Times New Roman"/>
          <w:sz w:val="24"/>
          <w:szCs w:val="24"/>
        </w:rPr>
      </w:pPr>
    </w:p>
    <w:p w14:paraId="4274209F" w14:textId="77777777" w:rsidR="00FA1E5E" w:rsidRDefault="00FA1E5E" w:rsidP="00C146A2">
      <w:pPr>
        <w:rPr>
          <w:rFonts w:cs="Times New Roman"/>
          <w:sz w:val="24"/>
          <w:szCs w:val="24"/>
        </w:rPr>
      </w:pPr>
    </w:p>
    <w:p w14:paraId="7C143D7D" w14:textId="77777777" w:rsidR="00FA1E5E" w:rsidRPr="00293109" w:rsidRDefault="00FA1E5E" w:rsidP="00C146A2">
      <w:pPr>
        <w:rPr>
          <w:rFonts w:cs="Times New Roman"/>
          <w:sz w:val="24"/>
          <w:szCs w:val="24"/>
        </w:rPr>
      </w:pPr>
    </w:p>
    <w:p w14:paraId="2F87DA6C" w14:textId="77777777" w:rsidR="00A27D32" w:rsidRPr="00154AF8" w:rsidRDefault="00A27D32" w:rsidP="00A27D32">
      <w:pPr>
        <w:pStyle w:val="ListParagraph"/>
        <w:numPr>
          <w:ilvl w:val="0"/>
          <w:numId w:val="1"/>
        </w:numPr>
        <w:rPr>
          <w:rFonts w:cs="Times New Roman"/>
          <w:i/>
          <w:sz w:val="24"/>
          <w:szCs w:val="24"/>
        </w:rPr>
      </w:pPr>
      <w:r w:rsidRPr="00154AF8">
        <w:rPr>
          <w:rFonts w:cs="Times New Roman"/>
          <w:i/>
          <w:sz w:val="24"/>
          <w:szCs w:val="24"/>
        </w:rPr>
        <w:lastRenderedPageBreak/>
        <w:t>Creating A Material Model</w:t>
      </w:r>
    </w:p>
    <w:p w14:paraId="09D33E60" w14:textId="77777777" w:rsidR="0098171E" w:rsidRPr="00293109" w:rsidRDefault="00A27D32" w:rsidP="0098171E">
      <w:pPr>
        <w:ind w:firstLine="720"/>
        <w:rPr>
          <w:rFonts w:cs="Times New Roman"/>
          <w:sz w:val="24"/>
          <w:szCs w:val="24"/>
        </w:rPr>
      </w:pPr>
      <w:r w:rsidRPr="00293109">
        <w:rPr>
          <w:rFonts w:cs="Times New Roman"/>
          <w:sz w:val="24"/>
          <w:szCs w:val="24"/>
        </w:rPr>
        <w:t>Once the film has been deposited and analysed the resulting Reflectance/Transmittance vs. wavelength curve can be fitted to obtain thickness independent optical constants; refractive index N and extinction coefficient K</w:t>
      </w:r>
      <w:r w:rsidR="0025481D" w:rsidRPr="00293109">
        <w:rPr>
          <w:rFonts w:cs="Times New Roman"/>
          <w:sz w:val="24"/>
          <w:szCs w:val="24"/>
        </w:rPr>
        <w:t xml:space="preserve"> as a function of wavelength</w:t>
      </w:r>
      <w:r w:rsidRPr="00293109">
        <w:rPr>
          <w:rFonts w:cs="Times New Roman"/>
          <w:sz w:val="24"/>
          <w:szCs w:val="24"/>
        </w:rPr>
        <w:t xml:space="preserve">. These raw data </w:t>
      </w:r>
      <w:r w:rsidR="0025481D" w:rsidRPr="00293109">
        <w:rPr>
          <w:rFonts w:cs="Times New Roman"/>
          <w:sz w:val="24"/>
          <w:szCs w:val="24"/>
        </w:rPr>
        <w:t>can be saved onto a text file and imported into a thin film design software to create a new material model. This is done to ensure that the design program has the most up-to-date information on what the PlasmaCoat is actually depositing and means that the design the programme will produce a more accurate theoretical prediction.</w:t>
      </w:r>
    </w:p>
    <w:p w14:paraId="080C93E3" w14:textId="77777777" w:rsidR="00A27D32" w:rsidRPr="00293109" w:rsidRDefault="0098171E" w:rsidP="0098171E">
      <w:pPr>
        <w:rPr>
          <w:rFonts w:cs="Times New Roman"/>
          <w:sz w:val="24"/>
          <w:szCs w:val="24"/>
        </w:rPr>
      </w:pPr>
      <w:r w:rsidRPr="00293109">
        <w:rPr>
          <w:rFonts w:cs="Times New Roman"/>
          <w:noProof/>
          <w:sz w:val="24"/>
          <w:szCs w:val="24"/>
          <w:lang w:eastAsia="en-GB"/>
        </w:rPr>
        <w:drawing>
          <wp:inline distT="0" distB="0" distL="0" distR="0" wp14:anchorId="2F66B371" wp14:editId="11FEBF7C">
            <wp:extent cx="2739600" cy="1872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I101345 - ZRO2 QW_SIO2 3QW2 fit RT.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9600" cy="1872000"/>
                    </a:xfrm>
                    <a:prstGeom prst="rect">
                      <a:avLst/>
                    </a:prstGeom>
                  </pic:spPr>
                </pic:pic>
              </a:graphicData>
            </a:graphic>
          </wp:inline>
        </w:drawing>
      </w:r>
      <w:r w:rsidRPr="00293109">
        <w:rPr>
          <w:rFonts w:cs="Times New Roman"/>
          <w:noProof/>
          <w:sz w:val="24"/>
          <w:szCs w:val="24"/>
          <w:lang w:eastAsia="en-GB"/>
        </w:rPr>
        <w:drawing>
          <wp:inline distT="0" distB="0" distL="0" distR="0" wp14:anchorId="7504ABD2" wp14:editId="4F4084D5">
            <wp:extent cx="2751725" cy="18734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I101345 - ZRO2 QW_SIO2 3QW2 fit.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7964" cy="1877653"/>
                    </a:xfrm>
                    <a:prstGeom prst="rect">
                      <a:avLst/>
                    </a:prstGeom>
                  </pic:spPr>
                </pic:pic>
              </a:graphicData>
            </a:graphic>
          </wp:inline>
        </w:drawing>
      </w:r>
    </w:p>
    <w:p w14:paraId="659228FB" w14:textId="77777777" w:rsidR="0098171E" w:rsidRPr="00154AF8" w:rsidRDefault="0098171E" w:rsidP="0098171E">
      <w:pPr>
        <w:jc w:val="center"/>
        <w:rPr>
          <w:rFonts w:cs="Times New Roman"/>
          <w:i/>
          <w:sz w:val="20"/>
          <w:szCs w:val="20"/>
        </w:rPr>
      </w:pPr>
      <w:r w:rsidRPr="00154AF8">
        <w:rPr>
          <w:rFonts w:cs="Times New Roman"/>
          <w:i/>
          <w:sz w:val="20"/>
          <w:szCs w:val="20"/>
        </w:rPr>
        <w:t>Fig.11 – left: measured R&amp;T for SiO</w:t>
      </w:r>
      <w:r w:rsidRPr="00154AF8">
        <w:rPr>
          <w:rFonts w:cs="Times New Roman"/>
          <w:i/>
          <w:sz w:val="20"/>
          <w:szCs w:val="20"/>
          <w:vertAlign w:val="subscript"/>
        </w:rPr>
        <w:t>2</w:t>
      </w:r>
      <w:r w:rsidRPr="00154AF8">
        <w:rPr>
          <w:rFonts w:cs="Times New Roman"/>
          <w:i/>
          <w:sz w:val="20"/>
          <w:szCs w:val="20"/>
        </w:rPr>
        <w:t xml:space="preserve"> layer. Right N&amp;K data from fit</w:t>
      </w:r>
    </w:p>
    <w:p w14:paraId="333B03E5" w14:textId="77777777" w:rsidR="00FA1E5E" w:rsidRDefault="00FA1E5E" w:rsidP="0098171E">
      <w:pPr>
        <w:jc w:val="center"/>
        <w:rPr>
          <w:rFonts w:cs="Times New Roman"/>
          <w:sz w:val="24"/>
          <w:szCs w:val="24"/>
        </w:rPr>
      </w:pPr>
    </w:p>
    <w:p w14:paraId="7A113271" w14:textId="77777777" w:rsidR="00FA1E5E" w:rsidRDefault="00FA1E5E" w:rsidP="0098171E">
      <w:pPr>
        <w:jc w:val="center"/>
        <w:rPr>
          <w:rFonts w:cs="Times New Roman"/>
          <w:sz w:val="24"/>
          <w:szCs w:val="24"/>
        </w:rPr>
      </w:pPr>
    </w:p>
    <w:p w14:paraId="00C9197B" w14:textId="77777777" w:rsidR="00FA1E5E" w:rsidRDefault="00FA1E5E" w:rsidP="0098171E">
      <w:pPr>
        <w:jc w:val="center"/>
        <w:rPr>
          <w:rFonts w:cs="Times New Roman"/>
          <w:sz w:val="24"/>
          <w:szCs w:val="24"/>
        </w:rPr>
      </w:pPr>
    </w:p>
    <w:p w14:paraId="3DE3440C" w14:textId="77777777" w:rsidR="00FA1E5E" w:rsidRDefault="00FA1E5E" w:rsidP="0098171E">
      <w:pPr>
        <w:jc w:val="center"/>
        <w:rPr>
          <w:rFonts w:cs="Times New Roman"/>
          <w:sz w:val="24"/>
          <w:szCs w:val="24"/>
        </w:rPr>
      </w:pPr>
    </w:p>
    <w:p w14:paraId="52B65B53" w14:textId="77777777" w:rsidR="00FA1E5E" w:rsidRDefault="00FA1E5E" w:rsidP="0098171E">
      <w:pPr>
        <w:jc w:val="center"/>
        <w:rPr>
          <w:rFonts w:cs="Times New Roman"/>
          <w:sz w:val="24"/>
          <w:szCs w:val="24"/>
        </w:rPr>
      </w:pPr>
    </w:p>
    <w:p w14:paraId="38DA51B9" w14:textId="77777777" w:rsidR="00FA1E5E" w:rsidRDefault="00FA1E5E" w:rsidP="0098171E">
      <w:pPr>
        <w:jc w:val="center"/>
        <w:rPr>
          <w:rFonts w:cs="Times New Roman"/>
          <w:sz w:val="24"/>
          <w:szCs w:val="24"/>
        </w:rPr>
      </w:pPr>
    </w:p>
    <w:p w14:paraId="2A7E067E" w14:textId="77777777" w:rsidR="00FA1E5E" w:rsidRDefault="00FA1E5E" w:rsidP="0098171E">
      <w:pPr>
        <w:jc w:val="center"/>
        <w:rPr>
          <w:rFonts w:cs="Times New Roman"/>
          <w:sz w:val="24"/>
          <w:szCs w:val="24"/>
        </w:rPr>
      </w:pPr>
    </w:p>
    <w:p w14:paraId="3FCBD2E9" w14:textId="77777777" w:rsidR="00FA1E5E" w:rsidRDefault="00FA1E5E" w:rsidP="0098171E">
      <w:pPr>
        <w:jc w:val="center"/>
        <w:rPr>
          <w:rFonts w:cs="Times New Roman"/>
          <w:sz w:val="24"/>
          <w:szCs w:val="24"/>
        </w:rPr>
      </w:pPr>
    </w:p>
    <w:p w14:paraId="096704E5" w14:textId="77777777" w:rsidR="00FA1E5E" w:rsidRDefault="00FA1E5E" w:rsidP="0098171E">
      <w:pPr>
        <w:jc w:val="center"/>
        <w:rPr>
          <w:rFonts w:cs="Times New Roman"/>
          <w:sz w:val="24"/>
          <w:szCs w:val="24"/>
        </w:rPr>
      </w:pPr>
    </w:p>
    <w:p w14:paraId="50338D46" w14:textId="77777777" w:rsidR="00FA1E5E" w:rsidRDefault="00FA1E5E" w:rsidP="0098171E">
      <w:pPr>
        <w:jc w:val="center"/>
        <w:rPr>
          <w:rFonts w:cs="Times New Roman"/>
          <w:sz w:val="24"/>
          <w:szCs w:val="24"/>
        </w:rPr>
      </w:pPr>
    </w:p>
    <w:p w14:paraId="64BF863A" w14:textId="77777777" w:rsidR="00FA1E5E" w:rsidRDefault="00FA1E5E" w:rsidP="0098171E">
      <w:pPr>
        <w:jc w:val="center"/>
        <w:rPr>
          <w:rFonts w:cs="Times New Roman"/>
          <w:sz w:val="24"/>
          <w:szCs w:val="24"/>
        </w:rPr>
      </w:pPr>
    </w:p>
    <w:p w14:paraId="228D4A12" w14:textId="77777777" w:rsidR="00FA1E5E" w:rsidRPr="00293109" w:rsidRDefault="00FA1E5E" w:rsidP="0098171E">
      <w:pPr>
        <w:jc w:val="center"/>
        <w:rPr>
          <w:rFonts w:cs="Times New Roman"/>
          <w:sz w:val="24"/>
          <w:szCs w:val="24"/>
        </w:rPr>
      </w:pPr>
    </w:p>
    <w:p w14:paraId="215F56B4" w14:textId="77777777" w:rsidR="0098171E" w:rsidRPr="00293109" w:rsidRDefault="0098171E" w:rsidP="006178FF">
      <w:pPr>
        <w:ind w:firstLine="720"/>
        <w:rPr>
          <w:rFonts w:cs="Times New Roman"/>
          <w:sz w:val="24"/>
          <w:szCs w:val="24"/>
        </w:rPr>
      </w:pPr>
    </w:p>
    <w:p w14:paraId="618DF9C6" w14:textId="77777777" w:rsidR="00C146A2" w:rsidRPr="00154AF8" w:rsidRDefault="00CC70CB" w:rsidP="00C146A2">
      <w:pPr>
        <w:pStyle w:val="ListParagraph"/>
        <w:numPr>
          <w:ilvl w:val="0"/>
          <w:numId w:val="1"/>
        </w:numPr>
        <w:rPr>
          <w:rFonts w:cs="Times New Roman"/>
          <w:i/>
          <w:sz w:val="24"/>
          <w:szCs w:val="24"/>
        </w:rPr>
      </w:pPr>
      <w:r w:rsidRPr="00154AF8">
        <w:rPr>
          <w:rFonts w:cs="Times New Roman"/>
          <w:i/>
          <w:sz w:val="24"/>
          <w:szCs w:val="24"/>
        </w:rPr>
        <w:lastRenderedPageBreak/>
        <w:t xml:space="preserve">Designing A </w:t>
      </w:r>
      <w:r w:rsidR="000C77FF">
        <w:rPr>
          <w:rFonts w:cs="Times New Roman"/>
          <w:i/>
          <w:sz w:val="24"/>
          <w:szCs w:val="24"/>
        </w:rPr>
        <w:t xml:space="preserve">Multilayer </w:t>
      </w:r>
      <w:r w:rsidR="00774232" w:rsidRPr="00154AF8">
        <w:rPr>
          <w:rFonts w:cs="Times New Roman"/>
          <w:i/>
          <w:sz w:val="24"/>
          <w:szCs w:val="24"/>
        </w:rPr>
        <w:t xml:space="preserve">Film </w:t>
      </w:r>
    </w:p>
    <w:p w14:paraId="1EB41E96" w14:textId="77777777" w:rsidR="00E7560E" w:rsidRDefault="00774232" w:rsidP="00CD1AE9">
      <w:pPr>
        <w:ind w:firstLine="720"/>
        <w:rPr>
          <w:sz w:val="24"/>
          <w:szCs w:val="24"/>
        </w:rPr>
      </w:pPr>
      <w:r w:rsidRPr="00293109">
        <w:rPr>
          <w:rFonts w:cs="Times New Roman"/>
          <w:sz w:val="24"/>
          <w:szCs w:val="24"/>
        </w:rPr>
        <w:t>There are a number of thin fi</w:t>
      </w:r>
      <w:r w:rsidR="00E7560E" w:rsidRPr="00293109">
        <w:rPr>
          <w:rFonts w:cs="Times New Roman"/>
          <w:sz w:val="24"/>
          <w:szCs w:val="24"/>
        </w:rPr>
        <w:t>lm design programs suitable for designing filters with desired optical profiles</w:t>
      </w:r>
      <w:r w:rsidR="00CD1AE9" w:rsidRPr="00293109">
        <w:rPr>
          <w:rFonts w:cs="Times New Roman"/>
          <w:sz w:val="24"/>
          <w:szCs w:val="24"/>
        </w:rPr>
        <w:t xml:space="preserve">, however the software used in previous work with the PlasmaCoat was </w:t>
      </w:r>
      <w:r w:rsidR="00CD1AE9" w:rsidRPr="00293109">
        <w:rPr>
          <w:rFonts w:cs="Times New Roman"/>
          <w:i/>
          <w:sz w:val="24"/>
          <w:szCs w:val="24"/>
        </w:rPr>
        <w:t>TFCalc</w:t>
      </w:r>
      <w:r w:rsidR="00CD1AE9" w:rsidRPr="00293109">
        <w:rPr>
          <w:rFonts w:cs="Times New Roman"/>
          <w:sz w:val="24"/>
          <w:szCs w:val="24"/>
        </w:rPr>
        <w:t>. In TFCalc, t</w:t>
      </w:r>
      <w:r w:rsidR="00CD1AE9" w:rsidRPr="00293109">
        <w:rPr>
          <w:sz w:val="24"/>
          <w:szCs w:val="24"/>
        </w:rPr>
        <w:t>he user can define an unlimited number of materials, whose specifications such as; reflection, transmission and extinction coefficients and refractive indices as function of wavelength, can be input into the TFCalc database defining a specific material. The type of material can be classified as either a thin film, or a thick substrate. From this, the user can then begin to build hypothetical multilayer coatings on the software using materials from the database and inputting material thicknesses and number of layers. TFCalc will then compute the optical profile (it can also provide an electric field intensity EFI vs. wavelength plot) that the multilayer coating designed should exhibit under analysis in the spectrophotometer.</w:t>
      </w:r>
    </w:p>
    <w:p w14:paraId="7F062B6B" w14:textId="77777777" w:rsidR="00FA1E5E" w:rsidRPr="00293109" w:rsidRDefault="00FA1E5E" w:rsidP="00CD1AE9">
      <w:pPr>
        <w:ind w:firstLine="720"/>
        <w:rPr>
          <w:sz w:val="24"/>
          <w:szCs w:val="24"/>
        </w:rPr>
      </w:pPr>
    </w:p>
    <w:p w14:paraId="2ABC9A4A" w14:textId="77777777" w:rsidR="00C378DE" w:rsidRPr="00293109" w:rsidRDefault="00C378DE" w:rsidP="00CD1AE9">
      <w:pPr>
        <w:ind w:firstLine="720"/>
        <w:rPr>
          <w:rFonts w:cs="Times New Roman"/>
          <w:sz w:val="24"/>
          <w:szCs w:val="24"/>
        </w:rPr>
      </w:pPr>
      <w:r w:rsidRPr="00293109">
        <w:rPr>
          <w:noProof/>
          <w:sz w:val="24"/>
          <w:szCs w:val="24"/>
          <w:lang w:eastAsia="en-GB"/>
        </w:rPr>
        <w:drawing>
          <wp:inline distT="0" distB="0" distL="0" distR="0" wp14:anchorId="7934CECB" wp14:editId="79EE45C4">
            <wp:extent cx="4320000" cy="3240000"/>
            <wp:effectExtent l="0" t="0" r="0" b="0"/>
            <wp:docPr id="5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320000" cy="3240000"/>
                    </a:xfrm>
                    <a:prstGeom prst="rect">
                      <a:avLst/>
                    </a:prstGeom>
                    <a:noFill/>
                    <a:ln w="9525">
                      <a:noFill/>
                      <a:miter lim="800000"/>
                      <a:headEnd/>
                      <a:tailEnd/>
                    </a:ln>
                  </pic:spPr>
                </pic:pic>
              </a:graphicData>
            </a:graphic>
          </wp:inline>
        </w:drawing>
      </w:r>
    </w:p>
    <w:p w14:paraId="2077CA73" w14:textId="77777777" w:rsidR="00C378DE" w:rsidRPr="00154AF8" w:rsidRDefault="00C378DE" w:rsidP="00F32B9E">
      <w:pPr>
        <w:jc w:val="center"/>
        <w:rPr>
          <w:i/>
          <w:sz w:val="20"/>
          <w:szCs w:val="20"/>
        </w:rPr>
      </w:pPr>
      <w:r w:rsidRPr="00154AF8">
        <w:rPr>
          <w:i/>
          <w:sz w:val="20"/>
          <w:szCs w:val="20"/>
        </w:rPr>
        <w:t>Fig.1</w:t>
      </w:r>
      <w:r w:rsidR="0098171E" w:rsidRPr="00154AF8">
        <w:rPr>
          <w:i/>
          <w:sz w:val="20"/>
          <w:szCs w:val="20"/>
        </w:rPr>
        <w:t>2</w:t>
      </w:r>
      <w:r w:rsidRPr="00154AF8">
        <w:rPr>
          <w:i/>
          <w:sz w:val="20"/>
          <w:szCs w:val="20"/>
        </w:rPr>
        <w:t xml:space="preserve"> – Desired optical profile computed using TFCalc. A ZrO</w:t>
      </w:r>
      <w:r w:rsidRPr="00154AF8">
        <w:rPr>
          <w:i/>
          <w:sz w:val="20"/>
          <w:szCs w:val="20"/>
          <w:vertAlign w:val="subscript"/>
        </w:rPr>
        <w:t>2</w:t>
      </w:r>
      <w:r w:rsidRPr="00154AF8">
        <w:rPr>
          <w:i/>
          <w:sz w:val="20"/>
          <w:szCs w:val="20"/>
        </w:rPr>
        <w:t>/SiO</w:t>
      </w:r>
      <w:r w:rsidRPr="00154AF8">
        <w:rPr>
          <w:i/>
          <w:sz w:val="20"/>
          <w:szCs w:val="20"/>
          <w:vertAlign w:val="subscript"/>
        </w:rPr>
        <w:t>2</w:t>
      </w:r>
      <w:r w:rsidRPr="00154AF8">
        <w:rPr>
          <w:i/>
          <w:sz w:val="20"/>
          <w:szCs w:val="20"/>
        </w:rPr>
        <w:t xml:space="preserve"> (0.5HL0.5H)</w:t>
      </w:r>
      <w:r w:rsidRPr="00154AF8">
        <w:rPr>
          <w:i/>
          <w:sz w:val="20"/>
          <w:szCs w:val="20"/>
          <w:vertAlign w:val="superscript"/>
        </w:rPr>
        <w:t>10</w:t>
      </w:r>
      <w:r w:rsidRPr="00154AF8">
        <w:rPr>
          <w:i/>
          <w:sz w:val="20"/>
          <w:szCs w:val="20"/>
        </w:rPr>
        <w:t xml:space="preserve"> stack formula with a flattened band response from 650nm onwards. This type of film is known as an ‘edge filter’.</w:t>
      </w:r>
    </w:p>
    <w:p w14:paraId="2E9E4EC8" w14:textId="77777777" w:rsidR="00FA1E5E" w:rsidRPr="00293109" w:rsidRDefault="00FA1E5E" w:rsidP="00F32B9E">
      <w:pPr>
        <w:jc w:val="center"/>
        <w:rPr>
          <w:i/>
          <w:sz w:val="24"/>
          <w:szCs w:val="24"/>
        </w:rPr>
      </w:pPr>
    </w:p>
    <w:p w14:paraId="0A41208E" w14:textId="77777777" w:rsidR="00F32B9E" w:rsidRPr="00293109" w:rsidRDefault="00F32B9E" w:rsidP="00F32B9E">
      <w:pPr>
        <w:rPr>
          <w:sz w:val="24"/>
          <w:szCs w:val="24"/>
        </w:rPr>
      </w:pPr>
      <w:r w:rsidRPr="00293109">
        <w:rPr>
          <w:sz w:val="24"/>
          <w:szCs w:val="24"/>
        </w:rPr>
        <w:t>The layer thicknesses provided by TFCalc that achieve the desired optical profile are then transferred to a MS Excel file as shown below.</w:t>
      </w:r>
    </w:p>
    <w:p w14:paraId="7F8AAF83" w14:textId="77777777" w:rsidR="00A90842" w:rsidRPr="00293109" w:rsidRDefault="00A90842" w:rsidP="00F32B9E">
      <w:pPr>
        <w:rPr>
          <w:sz w:val="24"/>
          <w:szCs w:val="24"/>
        </w:rPr>
      </w:pPr>
    </w:p>
    <w:p w14:paraId="067C432F" w14:textId="77777777" w:rsidR="00F32B9E" w:rsidRPr="00293109" w:rsidRDefault="00AE7790" w:rsidP="00AE7790">
      <w:pPr>
        <w:jc w:val="center"/>
        <w:rPr>
          <w:b/>
          <w:sz w:val="24"/>
          <w:szCs w:val="24"/>
        </w:rPr>
      </w:pPr>
      <w:r w:rsidRPr="00293109">
        <w:rPr>
          <w:b/>
          <w:noProof/>
          <w:sz w:val="24"/>
          <w:szCs w:val="24"/>
          <w:lang w:eastAsia="en-GB"/>
        </w:rPr>
        <w:lastRenderedPageBreak/>
        <w:drawing>
          <wp:inline distT="0" distB="0" distL="0" distR="0" wp14:anchorId="44F77281" wp14:editId="63F093E8">
            <wp:extent cx="5731510" cy="4259580"/>
            <wp:effectExtent l="0" t="0" r="254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59580"/>
                    </a:xfrm>
                    <a:prstGeom prst="rect">
                      <a:avLst/>
                    </a:prstGeom>
                    <a:noFill/>
                    <a:ln>
                      <a:noFill/>
                    </a:ln>
                  </pic:spPr>
                </pic:pic>
              </a:graphicData>
            </a:graphic>
          </wp:inline>
        </w:drawing>
      </w:r>
    </w:p>
    <w:p w14:paraId="682A08A9" w14:textId="77777777" w:rsidR="00AE7790" w:rsidRPr="00154AF8" w:rsidRDefault="00AE7790" w:rsidP="00AE7790">
      <w:pPr>
        <w:jc w:val="center"/>
        <w:rPr>
          <w:i/>
          <w:sz w:val="20"/>
          <w:szCs w:val="20"/>
        </w:rPr>
      </w:pPr>
      <w:r w:rsidRPr="00154AF8">
        <w:rPr>
          <w:i/>
          <w:sz w:val="20"/>
          <w:szCs w:val="20"/>
        </w:rPr>
        <w:t>Fig.13 – MS Excel table. The information inside the blue box is copied into the text file and programmed into the PlasmaCoat.</w:t>
      </w:r>
    </w:p>
    <w:p w14:paraId="2F9B2A24" w14:textId="77777777" w:rsidR="00AE7790" w:rsidRPr="00293109" w:rsidRDefault="00AE7790" w:rsidP="00AE7790">
      <w:pPr>
        <w:jc w:val="center"/>
        <w:rPr>
          <w:sz w:val="24"/>
          <w:szCs w:val="24"/>
        </w:rPr>
      </w:pPr>
    </w:p>
    <w:p w14:paraId="6EAC6C62" w14:textId="77777777" w:rsidR="00AE7790" w:rsidRPr="00293109" w:rsidRDefault="00AE7790" w:rsidP="00AE7790">
      <w:pPr>
        <w:rPr>
          <w:sz w:val="24"/>
          <w:szCs w:val="24"/>
        </w:rPr>
      </w:pPr>
      <w:r w:rsidRPr="00293109">
        <w:rPr>
          <w:sz w:val="24"/>
          <w:szCs w:val="24"/>
        </w:rPr>
        <w:t>The thicknesses provided by TFCalc are divided by the deposition rate to give the deposition times before tooling. The tooling factor will be discussed in the next section. The example in figure 13 is for a (0.5HL0.5H)</w:t>
      </w:r>
      <w:r w:rsidRPr="00293109">
        <w:rPr>
          <w:sz w:val="24"/>
          <w:szCs w:val="24"/>
          <w:vertAlign w:val="superscript"/>
        </w:rPr>
        <w:t xml:space="preserve">7 </w:t>
      </w:r>
      <w:r w:rsidRPr="00293109">
        <w:rPr>
          <w:sz w:val="24"/>
          <w:szCs w:val="24"/>
        </w:rPr>
        <w:t xml:space="preserve">edge filter centred at 1550 nm. </w:t>
      </w:r>
    </w:p>
    <w:p w14:paraId="67C6EC7A" w14:textId="77777777" w:rsidR="00AE7790" w:rsidRPr="00293109" w:rsidRDefault="00AE7790" w:rsidP="00AE7790">
      <w:pPr>
        <w:rPr>
          <w:sz w:val="24"/>
          <w:szCs w:val="24"/>
        </w:rPr>
      </w:pPr>
    </w:p>
    <w:p w14:paraId="556AEE58" w14:textId="77777777" w:rsidR="00AE7790" w:rsidRPr="00293109" w:rsidRDefault="00AE7790" w:rsidP="00AE7790">
      <w:pPr>
        <w:rPr>
          <w:sz w:val="24"/>
          <w:szCs w:val="24"/>
        </w:rPr>
      </w:pPr>
    </w:p>
    <w:p w14:paraId="024680A3" w14:textId="77777777" w:rsidR="00AE7790" w:rsidRDefault="00AE7790" w:rsidP="00AE7790">
      <w:pPr>
        <w:rPr>
          <w:sz w:val="24"/>
          <w:szCs w:val="24"/>
        </w:rPr>
      </w:pPr>
    </w:p>
    <w:p w14:paraId="65C19872" w14:textId="77777777" w:rsidR="00FA1E5E" w:rsidRDefault="00FA1E5E" w:rsidP="00AE7790">
      <w:pPr>
        <w:rPr>
          <w:sz w:val="24"/>
          <w:szCs w:val="24"/>
        </w:rPr>
      </w:pPr>
    </w:p>
    <w:p w14:paraId="4F024633" w14:textId="77777777" w:rsidR="00FA1E5E" w:rsidRDefault="00FA1E5E" w:rsidP="00AE7790">
      <w:pPr>
        <w:rPr>
          <w:sz w:val="24"/>
          <w:szCs w:val="24"/>
        </w:rPr>
      </w:pPr>
    </w:p>
    <w:p w14:paraId="254BFBE1" w14:textId="77777777" w:rsidR="00FA1E5E" w:rsidRDefault="00FA1E5E" w:rsidP="00AE7790">
      <w:pPr>
        <w:rPr>
          <w:sz w:val="24"/>
          <w:szCs w:val="24"/>
        </w:rPr>
      </w:pPr>
    </w:p>
    <w:p w14:paraId="6F0AA90C" w14:textId="77777777" w:rsidR="00FA1E5E" w:rsidRPr="00293109" w:rsidRDefault="00FA1E5E" w:rsidP="00AE7790">
      <w:pPr>
        <w:rPr>
          <w:sz w:val="24"/>
          <w:szCs w:val="24"/>
        </w:rPr>
      </w:pPr>
    </w:p>
    <w:p w14:paraId="0704280D" w14:textId="77777777" w:rsidR="00AE7790" w:rsidRPr="00293109" w:rsidRDefault="00AE7790" w:rsidP="00AE7790">
      <w:pPr>
        <w:rPr>
          <w:sz w:val="24"/>
          <w:szCs w:val="24"/>
        </w:rPr>
      </w:pPr>
    </w:p>
    <w:p w14:paraId="45812369" w14:textId="77777777" w:rsidR="00AE7790" w:rsidRPr="00154AF8" w:rsidRDefault="00AE7790" w:rsidP="00AE7790">
      <w:pPr>
        <w:pStyle w:val="ListParagraph"/>
        <w:numPr>
          <w:ilvl w:val="0"/>
          <w:numId w:val="1"/>
        </w:numPr>
        <w:rPr>
          <w:i/>
          <w:sz w:val="24"/>
          <w:szCs w:val="24"/>
        </w:rPr>
      </w:pPr>
      <w:r w:rsidRPr="00154AF8">
        <w:rPr>
          <w:i/>
          <w:sz w:val="24"/>
          <w:szCs w:val="24"/>
        </w:rPr>
        <w:lastRenderedPageBreak/>
        <w:t>Tooling Factor</w:t>
      </w:r>
    </w:p>
    <w:p w14:paraId="06383ED3" w14:textId="77777777" w:rsidR="00AE7790" w:rsidRPr="00293109" w:rsidRDefault="0015483D" w:rsidP="00662E59">
      <w:pPr>
        <w:ind w:firstLine="720"/>
        <w:rPr>
          <w:sz w:val="24"/>
          <w:szCs w:val="24"/>
        </w:rPr>
      </w:pPr>
      <w:r w:rsidRPr="00293109">
        <w:rPr>
          <w:sz w:val="24"/>
          <w:szCs w:val="24"/>
        </w:rPr>
        <w:t xml:space="preserve">Upon analysis of a deposited film it may appear that the coating does not exhibit the same optical profile as that of the design. This may be due to a number of reasons, one of which includes the fact that the system may have a factor programmed into it to automatically account for the changing deposition rates. If the machine is not calibrated correctly when new targets have been installed we must account for this factor by introducing our own </w:t>
      </w:r>
      <w:r w:rsidRPr="00293109">
        <w:rPr>
          <w:i/>
          <w:sz w:val="24"/>
          <w:szCs w:val="24"/>
        </w:rPr>
        <w:t>tooling factor</w:t>
      </w:r>
      <w:r w:rsidRPr="00293109">
        <w:rPr>
          <w:sz w:val="24"/>
          <w:szCs w:val="24"/>
        </w:rPr>
        <w:t>. The tooling factor may be different for the different targets. To determine the tooling factor for one material, say ZrO</w:t>
      </w:r>
      <w:r w:rsidRPr="00293109">
        <w:rPr>
          <w:sz w:val="24"/>
          <w:szCs w:val="24"/>
          <w:vertAlign w:val="subscript"/>
        </w:rPr>
        <w:t>2</w:t>
      </w:r>
      <w:r w:rsidRPr="00293109">
        <w:rPr>
          <w:sz w:val="24"/>
          <w:szCs w:val="24"/>
        </w:rPr>
        <w:t>, a known thickness is deposited – any thickness can be chosen. In previous work a 3 quarter-wave optical thickness layer of zirconia centred at a wavelength of 550 nm was deposited. This provided a thickness of 190.95</w:t>
      </w:r>
      <w:r w:rsidR="00662E59" w:rsidRPr="00293109">
        <w:rPr>
          <w:sz w:val="24"/>
          <w:szCs w:val="24"/>
        </w:rPr>
        <w:t xml:space="preserve"> nm, so using the deposition rate for zirconia, the time was found and programmed into the PlasmaCoat. </w:t>
      </w:r>
    </w:p>
    <w:p w14:paraId="36CEE9AA" w14:textId="77777777" w:rsidR="00662E59" w:rsidRPr="00293109" w:rsidRDefault="00662E59" w:rsidP="00662E59">
      <w:pPr>
        <w:ind w:firstLine="720"/>
        <w:rPr>
          <w:sz w:val="24"/>
          <w:szCs w:val="24"/>
        </w:rPr>
      </w:pPr>
    </w:p>
    <w:p w14:paraId="3AE6DD66" w14:textId="77777777" w:rsidR="00662E59" w:rsidRPr="00293109" w:rsidRDefault="00662E59" w:rsidP="00662E59">
      <w:pPr>
        <w:ind w:firstLine="720"/>
        <w:jc w:val="center"/>
        <w:rPr>
          <w:sz w:val="24"/>
          <w:szCs w:val="24"/>
        </w:rPr>
      </w:pPr>
      <w:r w:rsidRPr="00293109">
        <w:rPr>
          <w:noProof/>
          <w:sz w:val="24"/>
          <w:szCs w:val="24"/>
          <w:lang w:eastAsia="en-GB"/>
        </w:rPr>
        <w:drawing>
          <wp:inline distT="0" distB="0" distL="0" distR="0" wp14:anchorId="1F670B57" wp14:editId="4F2ADD33">
            <wp:extent cx="5334000" cy="3352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4000" cy="3352800"/>
                    </a:xfrm>
                    <a:prstGeom prst="rect">
                      <a:avLst/>
                    </a:prstGeom>
                  </pic:spPr>
                </pic:pic>
              </a:graphicData>
            </a:graphic>
          </wp:inline>
        </w:drawing>
      </w:r>
    </w:p>
    <w:p w14:paraId="45C86633" w14:textId="77777777" w:rsidR="00662E59" w:rsidRPr="00154AF8" w:rsidRDefault="00662E59" w:rsidP="00662E59">
      <w:pPr>
        <w:ind w:firstLine="720"/>
        <w:jc w:val="center"/>
        <w:rPr>
          <w:i/>
          <w:sz w:val="20"/>
          <w:szCs w:val="20"/>
        </w:rPr>
      </w:pPr>
      <w:r w:rsidRPr="00154AF8">
        <w:rPr>
          <w:i/>
          <w:sz w:val="20"/>
          <w:szCs w:val="20"/>
        </w:rPr>
        <w:t>Fig.14 – Theoretical prediction for a 3 quarter-wave optical thickness layer of zirconia centred at a wavelength of 550 nm</w:t>
      </w:r>
    </w:p>
    <w:p w14:paraId="34058BB1" w14:textId="77777777" w:rsidR="00662E59" w:rsidRPr="00293109" w:rsidRDefault="00662E59" w:rsidP="00662E59">
      <w:pPr>
        <w:ind w:firstLine="720"/>
        <w:jc w:val="center"/>
        <w:rPr>
          <w:sz w:val="24"/>
          <w:szCs w:val="24"/>
        </w:rPr>
      </w:pPr>
    </w:p>
    <w:p w14:paraId="53CCE4FC" w14:textId="77777777" w:rsidR="00662E59" w:rsidRPr="00293109" w:rsidRDefault="00662E59" w:rsidP="00A90842">
      <w:pPr>
        <w:rPr>
          <w:sz w:val="24"/>
          <w:szCs w:val="24"/>
        </w:rPr>
      </w:pPr>
      <w:r w:rsidRPr="00293109">
        <w:rPr>
          <w:sz w:val="24"/>
          <w:szCs w:val="24"/>
        </w:rPr>
        <w:t>The sample is then analysed on the spectrophotometer. If the measured results differ from the theoretical prediction, this means the tooling factor is to be corrected. This is done by taking the R &amp; T raw data of the measured sample and importing this as ‘discrete targets’ on TFCalc – figure 15 shows what will be seen.</w:t>
      </w:r>
    </w:p>
    <w:p w14:paraId="76796FA9" w14:textId="77777777" w:rsidR="00C365EF" w:rsidRPr="00293109" w:rsidRDefault="00C365EF" w:rsidP="00662E59">
      <w:pPr>
        <w:ind w:firstLine="720"/>
        <w:rPr>
          <w:sz w:val="24"/>
          <w:szCs w:val="24"/>
        </w:rPr>
      </w:pPr>
    </w:p>
    <w:p w14:paraId="2BBD979D" w14:textId="77777777" w:rsidR="00662E59" w:rsidRPr="00293109" w:rsidRDefault="00662E59" w:rsidP="00662E59">
      <w:pPr>
        <w:ind w:firstLine="720"/>
        <w:rPr>
          <w:sz w:val="24"/>
          <w:szCs w:val="24"/>
        </w:rPr>
      </w:pPr>
      <w:r w:rsidRPr="00293109">
        <w:rPr>
          <w:noProof/>
          <w:sz w:val="24"/>
          <w:szCs w:val="24"/>
          <w:lang w:eastAsia="en-GB"/>
        </w:rPr>
        <w:lastRenderedPageBreak/>
        <w:drawing>
          <wp:inline distT="0" distB="0" distL="0" distR="0" wp14:anchorId="3A74CA24" wp14:editId="2D7B8E09">
            <wp:extent cx="5334000" cy="3352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4000" cy="3352800"/>
                    </a:xfrm>
                    <a:prstGeom prst="rect">
                      <a:avLst/>
                    </a:prstGeom>
                  </pic:spPr>
                </pic:pic>
              </a:graphicData>
            </a:graphic>
          </wp:inline>
        </w:drawing>
      </w:r>
    </w:p>
    <w:p w14:paraId="236E2732" w14:textId="77777777" w:rsidR="00662E59" w:rsidRPr="00154AF8" w:rsidRDefault="00662E59" w:rsidP="00662E59">
      <w:pPr>
        <w:ind w:firstLine="720"/>
        <w:jc w:val="center"/>
        <w:rPr>
          <w:i/>
          <w:sz w:val="20"/>
          <w:szCs w:val="20"/>
        </w:rPr>
      </w:pPr>
      <w:r w:rsidRPr="00154AF8">
        <w:rPr>
          <w:i/>
          <w:sz w:val="20"/>
          <w:szCs w:val="20"/>
        </w:rPr>
        <w:t xml:space="preserve">Fig.15 – Experimental results (circles) superimposed over the theoretical prediction (black line). Adjusting the group factor </w:t>
      </w:r>
      <w:r w:rsidR="00C365EF" w:rsidRPr="00154AF8">
        <w:rPr>
          <w:i/>
          <w:sz w:val="20"/>
          <w:szCs w:val="20"/>
        </w:rPr>
        <w:t>to align the curves gives us the tooling factor.</w:t>
      </w:r>
    </w:p>
    <w:p w14:paraId="53E275BD" w14:textId="77777777" w:rsidR="00C365EF" w:rsidRPr="00293109" w:rsidRDefault="00C365EF" w:rsidP="00662E59">
      <w:pPr>
        <w:ind w:firstLine="720"/>
        <w:jc w:val="center"/>
        <w:rPr>
          <w:sz w:val="24"/>
          <w:szCs w:val="24"/>
        </w:rPr>
      </w:pPr>
    </w:p>
    <w:p w14:paraId="31CBC5ED" w14:textId="77777777" w:rsidR="00C365EF" w:rsidRPr="00293109" w:rsidRDefault="00C365EF" w:rsidP="00C365EF">
      <w:pPr>
        <w:rPr>
          <w:sz w:val="24"/>
          <w:szCs w:val="24"/>
        </w:rPr>
      </w:pPr>
      <w:r w:rsidRPr="00293109">
        <w:rPr>
          <w:sz w:val="24"/>
          <w:szCs w:val="24"/>
        </w:rPr>
        <w:t xml:space="preserve">We can use TFCalc’s  interactive analysis window in the </w:t>
      </w:r>
      <w:r w:rsidRPr="00293109">
        <w:rPr>
          <w:i/>
          <w:sz w:val="24"/>
          <w:szCs w:val="24"/>
        </w:rPr>
        <w:t>Run</w:t>
      </w:r>
      <w:r w:rsidRPr="00293109">
        <w:rPr>
          <w:sz w:val="24"/>
          <w:szCs w:val="24"/>
        </w:rPr>
        <w:t xml:space="preserve"> menu and select the group factor from the ‘vary’ drop down menu to alter the thickness of the theoretical prediction. By altering the thickness to align the theoretical result with the experimental, we obtain the tooling factor, which we</w:t>
      </w:r>
      <w:r w:rsidR="00884785" w:rsidRPr="00293109">
        <w:rPr>
          <w:sz w:val="24"/>
          <w:szCs w:val="24"/>
        </w:rPr>
        <w:t xml:space="preserve"> include in the MS Excel file</w:t>
      </w:r>
      <w:r w:rsidRPr="00293109">
        <w:rPr>
          <w:sz w:val="24"/>
          <w:szCs w:val="24"/>
        </w:rPr>
        <w:t xml:space="preserve"> to divide the calculated times by in order to deposit the correct prediction. </w:t>
      </w:r>
      <w:r w:rsidR="00884785" w:rsidRPr="00293109">
        <w:rPr>
          <w:sz w:val="24"/>
          <w:szCs w:val="24"/>
        </w:rPr>
        <w:t>In figure 15 we must reduce the thickness of the prediction by making the group factor 0.94. This means we divide the deposition times before tooling by 0.94, ultimately increasing the deposition times and therefore the layer thicknesses.</w:t>
      </w:r>
    </w:p>
    <w:p w14:paraId="7174EF02" w14:textId="77777777" w:rsidR="00884785" w:rsidRPr="00293109" w:rsidRDefault="00884785" w:rsidP="00C365EF">
      <w:pPr>
        <w:rPr>
          <w:sz w:val="24"/>
          <w:szCs w:val="24"/>
        </w:rPr>
      </w:pPr>
      <w:r w:rsidRPr="00293109">
        <w:rPr>
          <w:noProof/>
          <w:sz w:val="24"/>
          <w:szCs w:val="24"/>
          <w:lang w:eastAsia="en-GB"/>
        </w:rPr>
        <w:lastRenderedPageBreak/>
        <w:drawing>
          <wp:inline distT="0" distB="0" distL="0" distR="0" wp14:anchorId="7804C9A1" wp14:editId="6AB827F0">
            <wp:extent cx="5334000" cy="3352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4000" cy="3352800"/>
                    </a:xfrm>
                    <a:prstGeom prst="rect">
                      <a:avLst/>
                    </a:prstGeom>
                  </pic:spPr>
                </pic:pic>
              </a:graphicData>
            </a:graphic>
          </wp:inline>
        </w:drawing>
      </w:r>
    </w:p>
    <w:p w14:paraId="2E021EBB" w14:textId="77777777" w:rsidR="00884785" w:rsidRPr="00154AF8" w:rsidRDefault="00884785" w:rsidP="00884785">
      <w:pPr>
        <w:jc w:val="center"/>
        <w:rPr>
          <w:i/>
          <w:sz w:val="20"/>
          <w:szCs w:val="20"/>
        </w:rPr>
      </w:pPr>
      <w:r w:rsidRPr="00154AF8">
        <w:rPr>
          <w:i/>
          <w:sz w:val="20"/>
          <w:szCs w:val="20"/>
        </w:rPr>
        <w:t>Fig.16 – Group factor altered to match theory and experiment.</w:t>
      </w:r>
    </w:p>
    <w:p w14:paraId="2261C147" w14:textId="77777777" w:rsidR="00A90842" w:rsidRPr="00293109" w:rsidRDefault="00A90842" w:rsidP="00884785">
      <w:pPr>
        <w:jc w:val="center"/>
        <w:rPr>
          <w:sz w:val="24"/>
          <w:szCs w:val="24"/>
        </w:rPr>
      </w:pPr>
    </w:p>
    <w:p w14:paraId="1B40965D" w14:textId="77777777" w:rsidR="00884785" w:rsidRPr="00293109" w:rsidRDefault="00A90842" w:rsidP="00884785">
      <w:pPr>
        <w:rPr>
          <w:sz w:val="24"/>
          <w:szCs w:val="24"/>
        </w:rPr>
      </w:pPr>
      <w:r w:rsidRPr="00293109">
        <w:rPr>
          <w:sz w:val="24"/>
          <w:szCs w:val="24"/>
        </w:rPr>
        <w:t>If the raw data from the tooled deposition is imported into the TFCalc design, figure 16 depicts the resulting curves – theory and experiment have been matched, indicating that the PlasmaCoat has deposited the desired optical profile. T</w:t>
      </w:r>
      <w:r w:rsidR="00884785" w:rsidRPr="00293109">
        <w:rPr>
          <w:sz w:val="24"/>
          <w:szCs w:val="24"/>
        </w:rPr>
        <w:t xml:space="preserve">he process </w:t>
      </w:r>
      <w:r w:rsidRPr="00293109">
        <w:rPr>
          <w:sz w:val="24"/>
          <w:szCs w:val="24"/>
        </w:rPr>
        <w:t>is then</w:t>
      </w:r>
      <w:r w:rsidR="00884785" w:rsidRPr="00293109">
        <w:rPr>
          <w:sz w:val="24"/>
          <w:szCs w:val="24"/>
        </w:rPr>
        <w:t xml:space="preserve"> repeated for SiO</w:t>
      </w:r>
      <w:r w:rsidR="00884785" w:rsidRPr="00293109">
        <w:rPr>
          <w:sz w:val="24"/>
          <w:szCs w:val="24"/>
          <w:vertAlign w:val="subscript"/>
        </w:rPr>
        <w:t>2</w:t>
      </w:r>
      <w:r w:rsidR="00884785" w:rsidRPr="00293109">
        <w:rPr>
          <w:sz w:val="24"/>
          <w:szCs w:val="24"/>
        </w:rPr>
        <w:t xml:space="preserve">, however, the lower index layer must be deposited over the high index layer as the system automatically uses the high index layer tooling factor for the first layer deposited </w:t>
      </w:r>
      <w:r w:rsidRPr="00293109">
        <w:rPr>
          <w:sz w:val="24"/>
          <w:szCs w:val="24"/>
        </w:rPr>
        <w:t>as the vast majority of thin film optical filters begin with a high index layer.</w:t>
      </w:r>
    </w:p>
    <w:p w14:paraId="17D531E6" w14:textId="77777777" w:rsidR="00C365EF" w:rsidRPr="00293109" w:rsidRDefault="00C365EF" w:rsidP="00662E59">
      <w:pPr>
        <w:ind w:firstLine="720"/>
        <w:jc w:val="center"/>
        <w:rPr>
          <w:sz w:val="24"/>
          <w:szCs w:val="24"/>
        </w:rPr>
      </w:pPr>
    </w:p>
    <w:p w14:paraId="68E7FC4D" w14:textId="77777777" w:rsidR="00C365EF" w:rsidRPr="00293109" w:rsidRDefault="00C365EF" w:rsidP="00662E59">
      <w:pPr>
        <w:ind w:firstLine="720"/>
        <w:jc w:val="center"/>
        <w:rPr>
          <w:sz w:val="24"/>
          <w:szCs w:val="24"/>
        </w:rPr>
      </w:pPr>
    </w:p>
    <w:p w14:paraId="26C6F535" w14:textId="77777777" w:rsidR="00662E59" w:rsidRPr="00293109" w:rsidRDefault="00662E59" w:rsidP="00662E59">
      <w:pPr>
        <w:ind w:firstLine="720"/>
        <w:jc w:val="center"/>
        <w:rPr>
          <w:sz w:val="24"/>
          <w:szCs w:val="24"/>
        </w:rPr>
      </w:pPr>
    </w:p>
    <w:p w14:paraId="39B9C6EC" w14:textId="77777777" w:rsidR="00C146A2" w:rsidRPr="00293109" w:rsidRDefault="00C146A2" w:rsidP="00C146A2">
      <w:pPr>
        <w:ind w:left="720"/>
        <w:rPr>
          <w:rFonts w:cs="Times New Roman"/>
          <w:sz w:val="24"/>
          <w:szCs w:val="24"/>
        </w:rPr>
      </w:pPr>
    </w:p>
    <w:p w14:paraId="27112F51" w14:textId="77777777" w:rsidR="00A86853" w:rsidRDefault="00A86853" w:rsidP="00C146A2">
      <w:pPr>
        <w:ind w:left="720"/>
        <w:rPr>
          <w:rFonts w:cs="Times New Roman"/>
          <w:sz w:val="24"/>
          <w:szCs w:val="24"/>
        </w:rPr>
      </w:pPr>
    </w:p>
    <w:p w14:paraId="5950F943" w14:textId="77777777" w:rsidR="00FA1E5E" w:rsidRDefault="00FA1E5E" w:rsidP="00C146A2">
      <w:pPr>
        <w:ind w:left="720"/>
        <w:rPr>
          <w:rFonts w:cs="Times New Roman"/>
          <w:sz w:val="24"/>
          <w:szCs w:val="24"/>
        </w:rPr>
      </w:pPr>
    </w:p>
    <w:p w14:paraId="12775A15" w14:textId="77777777" w:rsidR="00FA1E5E" w:rsidRDefault="00FA1E5E" w:rsidP="00C146A2">
      <w:pPr>
        <w:ind w:left="720"/>
        <w:rPr>
          <w:rFonts w:cs="Times New Roman"/>
          <w:sz w:val="24"/>
          <w:szCs w:val="24"/>
        </w:rPr>
      </w:pPr>
    </w:p>
    <w:p w14:paraId="07C789D6" w14:textId="77777777" w:rsidR="00FA1E5E" w:rsidRPr="00293109" w:rsidRDefault="00FA1E5E" w:rsidP="00C146A2">
      <w:pPr>
        <w:ind w:left="720"/>
        <w:rPr>
          <w:rFonts w:cs="Times New Roman"/>
          <w:sz w:val="24"/>
          <w:szCs w:val="24"/>
        </w:rPr>
      </w:pPr>
    </w:p>
    <w:p w14:paraId="0CFF7EAF" w14:textId="77777777" w:rsidR="00A86853" w:rsidRPr="00293109" w:rsidRDefault="00A86853" w:rsidP="00C146A2">
      <w:pPr>
        <w:ind w:left="720"/>
        <w:rPr>
          <w:rFonts w:cs="Times New Roman"/>
          <w:sz w:val="24"/>
          <w:szCs w:val="24"/>
        </w:rPr>
      </w:pPr>
    </w:p>
    <w:p w14:paraId="40ABABEF" w14:textId="77777777" w:rsidR="00A86853" w:rsidRPr="00293109" w:rsidRDefault="00A86853" w:rsidP="00A86853">
      <w:pPr>
        <w:rPr>
          <w:rFonts w:cs="Times New Roman"/>
          <w:sz w:val="24"/>
          <w:szCs w:val="24"/>
        </w:rPr>
      </w:pPr>
    </w:p>
    <w:p w14:paraId="14EFB7AF" w14:textId="77777777" w:rsidR="00A86853" w:rsidRPr="00154AF8" w:rsidRDefault="00A86853" w:rsidP="00A86853">
      <w:pPr>
        <w:pStyle w:val="ListParagraph"/>
        <w:numPr>
          <w:ilvl w:val="0"/>
          <w:numId w:val="1"/>
        </w:numPr>
        <w:rPr>
          <w:rFonts w:cs="Times New Roman"/>
          <w:i/>
          <w:sz w:val="24"/>
          <w:szCs w:val="24"/>
        </w:rPr>
      </w:pPr>
      <w:r w:rsidRPr="00154AF8">
        <w:rPr>
          <w:rFonts w:cs="Times New Roman"/>
          <w:i/>
          <w:sz w:val="24"/>
          <w:szCs w:val="24"/>
        </w:rPr>
        <w:lastRenderedPageBreak/>
        <w:t>Arcing</w:t>
      </w:r>
    </w:p>
    <w:p w14:paraId="4B666F78" w14:textId="77777777" w:rsidR="002E3545" w:rsidRPr="00293109" w:rsidRDefault="002E3545" w:rsidP="002E3545">
      <w:pPr>
        <w:ind w:firstLine="720"/>
        <w:rPr>
          <w:rFonts w:cs="Times New Roman"/>
          <w:sz w:val="24"/>
          <w:szCs w:val="24"/>
        </w:rPr>
      </w:pPr>
      <w:r w:rsidRPr="00293109">
        <w:rPr>
          <w:rFonts w:cs="Times New Roman"/>
          <w:sz w:val="24"/>
          <w:szCs w:val="24"/>
        </w:rPr>
        <w:t xml:space="preserve">A disadvantage of the reactive gas sputtering process in a DC plasma is that the gas also reacts with the target surface (for example, if the reactive gas is oxygen and the target silicon) to form an oxide layer ‘skin’, particularly on those parts of the target outside the racetrack where ion bombardment is lowest. </w:t>
      </w:r>
      <w:r w:rsidRPr="00293109">
        <w:rPr>
          <w:color w:val="000000" w:themeColor="text1"/>
          <w:sz w:val="24"/>
          <w:szCs w:val="24"/>
        </w:rPr>
        <w:t>This insulating layer may be considered as a capacitor, with the target surface cathode acting as one electrode (negative) and the so called ‘sheath’ layer, an electron deficient plasma layer acting as a positive potential. The most energetic electrons of the Fermi-Dirac distribution are able to overcome the capacitive potential barrier which results in a capacitor discharge - as a side effect material located between the dense plasma and the cathode may undergo a phase transformation into the liquid phase.  Due to the high plasma pressure, the liquid is ejected as “macroparticles” at a small angle and become deposited on the substrate. This is undesirable as it ruins film uniformity and has a detrimental effect on the films optical performance.</w:t>
      </w:r>
      <w:r w:rsidRPr="00293109">
        <w:rPr>
          <w:rFonts w:cs="Times New Roman"/>
          <w:sz w:val="24"/>
          <w:szCs w:val="24"/>
        </w:rPr>
        <w:t xml:space="preserve"> The discharge is known as </w:t>
      </w:r>
      <w:r w:rsidRPr="00293109">
        <w:rPr>
          <w:rFonts w:cs="Times New Roman"/>
          <w:i/>
          <w:sz w:val="24"/>
          <w:szCs w:val="24"/>
        </w:rPr>
        <w:t xml:space="preserve">arcing </w:t>
      </w:r>
      <w:r w:rsidRPr="00293109">
        <w:rPr>
          <w:rFonts w:cs="Times New Roman"/>
          <w:sz w:val="24"/>
          <w:szCs w:val="24"/>
        </w:rPr>
        <w:t xml:space="preserve">and can cause severe damage to simple power supplies. In extreme cases, when the conditions are such that the oxide layer extends to the whole target surface, the result can be </w:t>
      </w:r>
      <w:r w:rsidRPr="00293109">
        <w:rPr>
          <w:rFonts w:cs="Times New Roman"/>
          <w:i/>
          <w:sz w:val="24"/>
          <w:szCs w:val="24"/>
        </w:rPr>
        <w:t>target poisoning</w:t>
      </w:r>
      <w:r w:rsidRPr="00293109">
        <w:rPr>
          <w:rFonts w:cs="Times New Roman"/>
          <w:sz w:val="24"/>
          <w:szCs w:val="24"/>
        </w:rPr>
        <w:t xml:space="preserve"> and very low rates, or even no deposition. This effect is particularly pronounced with the silicon target used in the PlasmaCoat. </w:t>
      </w:r>
      <w:r w:rsidR="006610ED" w:rsidRPr="00293109">
        <w:rPr>
          <w:rFonts w:cs="Times New Roman"/>
          <w:sz w:val="24"/>
          <w:szCs w:val="24"/>
        </w:rPr>
        <w:t xml:space="preserve">The number of arcs occurring during a deposition show up in live time on the system status screen but the figure does not automatically reset. When starting a new run one can scroll down and highlight ‘arcing’ and then double tap </w:t>
      </w:r>
      <w:r w:rsidR="006610ED" w:rsidRPr="00293109">
        <w:rPr>
          <w:rFonts w:cs="Times New Roman"/>
          <w:i/>
          <w:sz w:val="24"/>
          <w:szCs w:val="24"/>
        </w:rPr>
        <w:t>enter</w:t>
      </w:r>
      <w:r w:rsidR="006610ED" w:rsidRPr="00293109">
        <w:rPr>
          <w:rFonts w:cs="Times New Roman"/>
          <w:sz w:val="24"/>
          <w:szCs w:val="24"/>
        </w:rPr>
        <w:t xml:space="preserve"> on the keyboard to reset the number</w:t>
      </w:r>
      <w:r w:rsidR="0088528E">
        <w:rPr>
          <w:rFonts w:cs="Times New Roman"/>
          <w:sz w:val="24"/>
          <w:szCs w:val="24"/>
        </w:rPr>
        <w:t xml:space="preserve"> to zero</w:t>
      </w:r>
      <w:r w:rsidR="006610ED" w:rsidRPr="00293109">
        <w:rPr>
          <w:rFonts w:cs="Times New Roman"/>
          <w:sz w:val="24"/>
          <w:szCs w:val="24"/>
        </w:rPr>
        <w:t>.</w:t>
      </w:r>
    </w:p>
    <w:p w14:paraId="33CF1F98" w14:textId="77777777" w:rsidR="002E3545" w:rsidRDefault="002E3545" w:rsidP="002E3545">
      <w:pPr>
        <w:ind w:firstLine="720"/>
        <w:rPr>
          <w:rFonts w:cs="Times New Roman"/>
          <w:sz w:val="24"/>
          <w:szCs w:val="24"/>
        </w:rPr>
      </w:pPr>
      <w:r w:rsidRPr="00293109">
        <w:rPr>
          <w:rFonts w:cs="Times New Roman"/>
          <w:sz w:val="24"/>
          <w:szCs w:val="24"/>
        </w:rPr>
        <w:t xml:space="preserve">If highly oxygenated films are required, one can alter the PlasmaCoat parameters to avoid target poisoning. One method </w:t>
      </w:r>
      <w:r w:rsidR="006018DD" w:rsidRPr="00293109">
        <w:rPr>
          <w:rFonts w:cs="Times New Roman"/>
          <w:sz w:val="24"/>
          <w:szCs w:val="24"/>
        </w:rPr>
        <w:t>might</w:t>
      </w:r>
      <w:r w:rsidRPr="00293109">
        <w:rPr>
          <w:rFonts w:cs="Times New Roman"/>
          <w:sz w:val="24"/>
          <w:szCs w:val="24"/>
        </w:rPr>
        <w:t xml:space="preserve"> include </w:t>
      </w:r>
      <w:r w:rsidR="006018DD" w:rsidRPr="00293109">
        <w:rPr>
          <w:rFonts w:cs="Times New Roman"/>
          <w:sz w:val="24"/>
          <w:szCs w:val="24"/>
        </w:rPr>
        <w:t xml:space="preserve">reducing the oxygen flow whilst simultaneously reducing the magnetron power such that less oxygen is present to poison the targets, but the rate of metal deposition is also reduced. This will provide a sufficiently oxygenated </w:t>
      </w:r>
      <w:r w:rsidR="006610ED" w:rsidRPr="00293109">
        <w:rPr>
          <w:rFonts w:cs="Times New Roman"/>
          <w:sz w:val="24"/>
          <w:szCs w:val="24"/>
        </w:rPr>
        <w:t>film without the risk of arcing.</w:t>
      </w:r>
    </w:p>
    <w:p w14:paraId="2BFBCB42" w14:textId="77777777" w:rsidR="00FA1E5E" w:rsidRDefault="00FA1E5E" w:rsidP="002E3545">
      <w:pPr>
        <w:ind w:firstLine="720"/>
        <w:rPr>
          <w:rFonts w:cs="Times New Roman"/>
          <w:sz w:val="24"/>
          <w:szCs w:val="24"/>
        </w:rPr>
      </w:pPr>
    </w:p>
    <w:p w14:paraId="75B16FED" w14:textId="77777777" w:rsidR="00FA1E5E" w:rsidRDefault="00FA1E5E" w:rsidP="002E3545">
      <w:pPr>
        <w:ind w:firstLine="720"/>
        <w:rPr>
          <w:rFonts w:cs="Times New Roman"/>
          <w:sz w:val="24"/>
          <w:szCs w:val="24"/>
        </w:rPr>
      </w:pPr>
    </w:p>
    <w:p w14:paraId="331FC5D8" w14:textId="77777777" w:rsidR="00FA1E5E" w:rsidRDefault="00FA1E5E" w:rsidP="002E3545">
      <w:pPr>
        <w:ind w:firstLine="720"/>
        <w:rPr>
          <w:rFonts w:cs="Times New Roman"/>
          <w:sz w:val="24"/>
          <w:szCs w:val="24"/>
        </w:rPr>
      </w:pPr>
    </w:p>
    <w:p w14:paraId="64F5B4ED" w14:textId="77777777" w:rsidR="00FA1E5E" w:rsidRDefault="00FA1E5E" w:rsidP="002E3545">
      <w:pPr>
        <w:ind w:firstLine="720"/>
        <w:rPr>
          <w:rFonts w:cs="Times New Roman"/>
          <w:sz w:val="24"/>
          <w:szCs w:val="24"/>
        </w:rPr>
      </w:pPr>
    </w:p>
    <w:p w14:paraId="412AD08C" w14:textId="77777777" w:rsidR="00FA1E5E" w:rsidRDefault="00FA1E5E" w:rsidP="002E3545">
      <w:pPr>
        <w:ind w:firstLine="720"/>
        <w:rPr>
          <w:rFonts w:cs="Times New Roman"/>
          <w:sz w:val="24"/>
          <w:szCs w:val="24"/>
        </w:rPr>
      </w:pPr>
    </w:p>
    <w:p w14:paraId="228F6CA5" w14:textId="77777777" w:rsidR="00FA1E5E" w:rsidRDefault="00FA1E5E" w:rsidP="002E3545">
      <w:pPr>
        <w:ind w:firstLine="720"/>
        <w:rPr>
          <w:rFonts w:cs="Times New Roman"/>
          <w:sz w:val="24"/>
          <w:szCs w:val="24"/>
        </w:rPr>
      </w:pPr>
    </w:p>
    <w:p w14:paraId="7347AAFD" w14:textId="77777777" w:rsidR="00FA1E5E" w:rsidRDefault="00FA1E5E" w:rsidP="002E3545">
      <w:pPr>
        <w:ind w:firstLine="720"/>
        <w:rPr>
          <w:rFonts w:cs="Times New Roman"/>
          <w:sz w:val="24"/>
          <w:szCs w:val="24"/>
        </w:rPr>
      </w:pPr>
    </w:p>
    <w:p w14:paraId="1F779CD4" w14:textId="77777777" w:rsidR="00FA1E5E" w:rsidRDefault="00FA1E5E" w:rsidP="002E3545">
      <w:pPr>
        <w:ind w:firstLine="720"/>
        <w:rPr>
          <w:rFonts w:cs="Times New Roman"/>
          <w:sz w:val="24"/>
          <w:szCs w:val="24"/>
        </w:rPr>
      </w:pPr>
    </w:p>
    <w:p w14:paraId="4AC840AA" w14:textId="77777777" w:rsidR="00FA1E5E" w:rsidRPr="00293109" w:rsidRDefault="00FA1E5E" w:rsidP="002E3545">
      <w:pPr>
        <w:ind w:firstLine="720"/>
        <w:rPr>
          <w:rFonts w:cs="Times New Roman"/>
          <w:sz w:val="24"/>
          <w:szCs w:val="24"/>
        </w:rPr>
      </w:pPr>
    </w:p>
    <w:p w14:paraId="7F6596D1" w14:textId="77777777" w:rsidR="00C77327" w:rsidRPr="00154AF8" w:rsidRDefault="00C77327" w:rsidP="00C77327">
      <w:pPr>
        <w:pStyle w:val="ListParagraph"/>
        <w:numPr>
          <w:ilvl w:val="0"/>
          <w:numId w:val="1"/>
        </w:numPr>
        <w:rPr>
          <w:rFonts w:cs="Times New Roman"/>
          <w:i/>
          <w:sz w:val="24"/>
          <w:szCs w:val="24"/>
        </w:rPr>
      </w:pPr>
      <w:r w:rsidRPr="00154AF8">
        <w:rPr>
          <w:rFonts w:cs="Times New Roman"/>
          <w:i/>
          <w:sz w:val="24"/>
          <w:szCs w:val="24"/>
        </w:rPr>
        <w:lastRenderedPageBreak/>
        <w:t>Summary</w:t>
      </w:r>
    </w:p>
    <w:p w14:paraId="7757C0B1" w14:textId="77777777" w:rsidR="00C77327" w:rsidRPr="00293109" w:rsidRDefault="00C77327" w:rsidP="00C77327">
      <w:pPr>
        <w:ind w:firstLine="720"/>
        <w:rPr>
          <w:rFonts w:cs="Times New Roman"/>
          <w:sz w:val="24"/>
          <w:szCs w:val="24"/>
        </w:rPr>
      </w:pPr>
      <w:r w:rsidRPr="00293109">
        <w:rPr>
          <w:rFonts w:cs="Times New Roman"/>
          <w:sz w:val="24"/>
          <w:szCs w:val="24"/>
        </w:rPr>
        <w:t>The PlasmaCoat is a relatively simple system and has no sophisticated in-situ thickness measuring devices, nor does it have active anti-arcing power supplies or control of reactive gas partial pressure, as found on the Microdyn system in the Thin Film Centre. It must therefore be maintained in a very clean condition and continual adjustments to oxygen flow rates and deposition rates have to be made. Nevertheless, it has been proven that very good filters with in excess of 60 layers can be manufactured on this system.</w:t>
      </w:r>
      <w:r w:rsidR="006610ED" w:rsidRPr="00293109">
        <w:rPr>
          <w:rFonts w:cs="Times New Roman"/>
          <w:sz w:val="24"/>
          <w:szCs w:val="24"/>
        </w:rPr>
        <w:t xml:space="preserve"> It is important to note that sections 4 to 7 must be repeated each time the user changes the PlasmaCoat parameters.</w:t>
      </w:r>
    </w:p>
    <w:p w14:paraId="7C882E5F" w14:textId="77777777" w:rsidR="0046493F" w:rsidRPr="00293109" w:rsidRDefault="0046493F" w:rsidP="00C77327">
      <w:pPr>
        <w:ind w:firstLine="720"/>
        <w:rPr>
          <w:rFonts w:cs="Times New Roman"/>
          <w:sz w:val="24"/>
          <w:szCs w:val="24"/>
        </w:rPr>
      </w:pPr>
    </w:p>
    <w:p w14:paraId="0F67FE42" w14:textId="77777777" w:rsidR="0046493F" w:rsidRPr="00293109" w:rsidRDefault="0046493F" w:rsidP="00C77327">
      <w:pPr>
        <w:ind w:firstLine="720"/>
        <w:rPr>
          <w:rFonts w:cs="Times New Roman"/>
          <w:sz w:val="24"/>
          <w:szCs w:val="24"/>
        </w:rPr>
      </w:pPr>
    </w:p>
    <w:p w14:paraId="2391D450" w14:textId="77777777" w:rsidR="0046493F" w:rsidRPr="00293109" w:rsidRDefault="0046493F" w:rsidP="00C77327">
      <w:pPr>
        <w:ind w:firstLine="720"/>
        <w:rPr>
          <w:rFonts w:cs="Times New Roman"/>
          <w:sz w:val="24"/>
          <w:szCs w:val="24"/>
        </w:rPr>
      </w:pPr>
    </w:p>
    <w:p w14:paraId="2C8ACC97" w14:textId="77777777" w:rsidR="0046493F" w:rsidRPr="00293109" w:rsidRDefault="0046493F" w:rsidP="00C77327">
      <w:pPr>
        <w:ind w:firstLine="720"/>
        <w:rPr>
          <w:rFonts w:cs="Times New Roman"/>
          <w:sz w:val="24"/>
          <w:szCs w:val="24"/>
        </w:rPr>
      </w:pPr>
    </w:p>
    <w:p w14:paraId="63D79A4A" w14:textId="77777777" w:rsidR="0046493F" w:rsidRPr="00293109" w:rsidRDefault="0046493F" w:rsidP="00C77327">
      <w:pPr>
        <w:ind w:firstLine="720"/>
        <w:rPr>
          <w:rFonts w:cs="Times New Roman"/>
          <w:sz w:val="24"/>
          <w:szCs w:val="24"/>
        </w:rPr>
      </w:pPr>
    </w:p>
    <w:p w14:paraId="6146F620" w14:textId="77777777" w:rsidR="0046493F" w:rsidRPr="00293109" w:rsidRDefault="0046493F" w:rsidP="00C77327">
      <w:pPr>
        <w:ind w:firstLine="720"/>
        <w:rPr>
          <w:rFonts w:cs="Times New Roman"/>
          <w:sz w:val="24"/>
          <w:szCs w:val="24"/>
        </w:rPr>
      </w:pPr>
    </w:p>
    <w:p w14:paraId="7A5D2361" w14:textId="77777777" w:rsidR="0046493F" w:rsidRPr="00293109" w:rsidRDefault="0046493F" w:rsidP="00C77327">
      <w:pPr>
        <w:ind w:firstLine="720"/>
        <w:rPr>
          <w:rFonts w:cs="Times New Roman"/>
          <w:sz w:val="24"/>
          <w:szCs w:val="24"/>
        </w:rPr>
      </w:pPr>
    </w:p>
    <w:p w14:paraId="622346CF" w14:textId="77777777" w:rsidR="0046493F" w:rsidRPr="00293109" w:rsidRDefault="0046493F" w:rsidP="00C77327">
      <w:pPr>
        <w:ind w:firstLine="720"/>
        <w:rPr>
          <w:rFonts w:cs="Times New Roman"/>
          <w:sz w:val="24"/>
          <w:szCs w:val="24"/>
        </w:rPr>
      </w:pPr>
    </w:p>
    <w:p w14:paraId="7E6055BA" w14:textId="77777777" w:rsidR="0046493F" w:rsidRPr="00293109" w:rsidRDefault="0046493F" w:rsidP="00C77327">
      <w:pPr>
        <w:ind w:firstLine="720"/>
        <w:rPr>
          <w:rFonts w:cs="Times New Roman"/>
          <w:sz w:val="24"/>
          <w:szCs w:val="24"/>
        </w:rPr>
      </w:pPr>
    </w:p>
    <w:p w14:paraId="50C5BB4D" w14:textId="77777777" w:rsidR="0046493F" w:rsidRDefault="0046493F" w:rsidP="00C77327">
      <w:pPr>
        <w:ind w:firstLine="720"/>
        <w:rPr>
          <w:rFonts w:cs="Times New Roman"/>
          <w:sz w:val="24"/>
          <w:szCs w:val="24"/>
        </w:rPr>
      </w:pPr>
    </w:p>
    <w:p w14:paraId="4CAF6731" w14:textId="77777777" w:rsidR="00FA1E5E" w:rsidRDefault="00FA1E5E" w:rsidP="00C77327">
      <w:pPr>
        <w:ind w:firstLine="720"/>
        <w:rPr>
          <w:rFonts w:cs="Times New Roman"/>
          <w:sz w:val="24"/>
          <w:szCs w:val="24"/>
        </w:rPr>
      </w:pPr>
    </w:p>
    <w:p w14:paraId="0016A410" w14:textId="77777777" w:rsidR="00FA1E5E" w:rsidRDefault="00FA1E5E" w:rsidP="00C77327">
      <w:pPr>
        <w:ind w:firstLine="720"/>
        <w:rPr>
          <w:rFonts w:cs="Times New Roman"/>
          <w:sz w:val="24"/>
          <w:szCs w:val="24"/>
        </w:rPr>
      </w:pPr>
    </w:p>
    <w:p w14:paraId="7FA0A471" w14:textId="77777777" w:rsidR="00FA1E5E" w:rsidRDefault="00FA1E5E" w:rsidP="00C77327">
      <w:pPr>
        <w:ind w:firstLine="720"/>
        <w:rPr>
          <w:rFonts w:cs="Times New Roman"/>
          <w:sz w:val="24"/>
          <w:szCs w:val="24"/>
        </w:rPr>
      </w:pPr>
    </w:p>
    <w:p w14:paraId="50D190D1" w14:textId="77777777" w:rsidR="00FA1E5E" w:rsidRDefault="00FA1E5E" w:rsidP="00C77327">
      <w:pPr>
        <w:ind w:firstLine="720"/>
        <w:rPr>
          <w:rFonts w:cs="Times New Roman"/>
          <w:sz w:val="24"/>
          <w:szCs w:val="24"/>
        </w:rPr>
      </w:pPr>
    </w:p>
    <w:p w14:paraId="12AD7CAB" w14:textId="77777777" w:rsidR="00FA1E5E" w:rsidRDefault="00FA1E5E" w:rsidP="00C77327">
      <w:pPr>
        <w:ind w:firstLine="720"/>
        <w:rPr>
          <w:rFonts w:cs="Times New Roman"/>
          <w:sz w:val="24"/>
          <w:szCs w:val="24"/>
        </w:rPr>
      </w:pPr>
    </w:p>
    <w:p w14:paraId="24945E53" w14:textId="77777777" w:rsidR="00FA1E5E" w:rsidRDefault="00FA1E5E" w:rsidP="00C77327">
      <w:pPr>
        <w:ind w:firstLine="720"/>
        <w:rPr>
          <w:rFonts w:cs="Times New Roman"/>
          <w:sz w:val="24"/>
          <w:szCs w:val="24"/>
        </w:rPr>
      </w:pPr>
    </w:p>
    <w:p w14:paraId="6AF36473" w14:textId="77777777" w:rsidR="00FA1E5E" w:rsidRDefault="00FA1E5E" w:rsidP="00C77327">
      <w:pPr>
        <w:ind w:firstLine="720"/>
        <w:rPr>
          <w:rFonts w:cs="Times New Roman"/>
          <w:sz w:val="24"/>
          <w:szCs w:val="24"/>
        </w:rPr>
      </w:pPr>
    </w:p>
    <w:p w14:paraId="166188DD" w14:textId="77777777" w:rsidR="00FA1E5E" w:rsidRDefault="00FA1E5E" w:rsidP="00C77327">
      <w:pPr>
        <w:ind w:firstLine="720"/>
        <w:rPr>
          <w:rFonts w:cs="Times New Roman"/>
          <w:sz w:val="24"/>
          <w:szCs w:val="24"/>
        </w:rPr>
      </w:pPr>
    </w:p>
    <w:p w14:paraId="36CC4E24" w14:textId="77777777" w:rsidR="00FA1E5E" w:rsidRDefault="00FA1E5E" w:rsidP="00C77327">
      <w:pPr>
        <w:ind w:firstLine="720"/>
        <w:rPr>
          <w:rFonts w:cs="Times New Roman"/>
          <w:sz w:val="24"/>
          <w:szCs w:val="24"/>
        </w:rPr>
      </w:pPr>
    </w:p>
    <w:p w14:paraId="56DE9C55" w14:textId="77777777" w:rsidR="00FA1E5E" w:rsidRPr="00293109" w:rsidRDefault="00FA1E5E" w:rsidP="00C77327">
      <w:pPr>
        <w:ind w:firstLine="720"/>
        <w:rPr>
          <w:rFonts w:cs="Times New Roman"/>
          <w:sz w:val="24"/>
          <w:szCs w:val="24"/>
        </w:rPr>
      </w:pPr>
    </w:p>
    <w:p w14:paraId="3520603E" w14:textId="77777777" w:rsidR="0046493F" w:rsidRPr="00154AF8" w:rsidRDefault="00154AF8" w:rsidP="00154AF8">
      <w:pPr>
        <w:pStyle w:val="ListParagraph"/>
        <w:numPr>
          <w:ilvl w:val="0"/>
          <w:numId w:val="1"/>
        </w:numPr>
        <w:rPr>
          <w:rFonts w:cs="Times New Roman"/>
          <w:i/>
          <w:sz w:val="24"/>
          <w:szCs w:val="24"/>
        </w:rPr>
      </w:pPr>
      <w:r>
        <w:rPr>
          <w:rFonts w:cs="Times New Roman"/>
          <w:i/>
          <w:sz w:val="24"/>
          <w:szCs w:val="24"/>
        </w:rPr>
        <w:lastRenderedPageBreak/>
        <w:t>References</w:t>
      </w:r>
    </w:p>
    <w:p w14:paraId="3618EB90" w14:textId="77777777" w:rsidR="003F1CB7" w:rsidRPr="00154AF8" w:rsidRDefault="003F1CB7" w:rsidP="003F1CB7">
      <w:pPr>
        <w:rPr>
          <w:rFonts w:cs="Times New Roman"/>
          <w:i/>
          <w:sz w:val="24"/>
          <w:szCs w:val="24"/>
        </w:rPr>
      </w:pPr>
    </w:p>
    <w:p w14:paraId="7511C043" w14:textId="77777777" w:rsidR="0046493F" w:rsidRPr="00154AF8" w:rsidRDefault="0046493F" w:rsidP="0046493F">
      <w:pPr>
        <w:rPr>
          <w:i/>
          <w:color w:val="000000"/>
          <w:sz w:val="24"/>
          <w:szCs w:val="24"/>
        </w:rPr>
      </w:pPr>
      <w:r w:rsidRPr="00154AF8">
        <w:rPr>
          <w:rFonts w:cs="Times New Roman"/>
          <w:i/>
          <w:sz w:val="24"/>
          <w:szCs w:val="24"/>
        </w:rPr>
        <w:t xml:space="preserve">[1] - </w:t>
      </w:r>
      <w:r w:rsidRPr="00154AF8">
        <w:rPr>
          <w:i/>
          <w:color w:val="000000"/>
          <w:sz w:val="24"/>
          <w:szCs w:val="24"/>
        </w:rPr>
        <w:t>Fleming, L. (2014). Investigation Into Plasma-Assisted DC Magnetron Sputtering Of Thin Film Metal Oxides.</w:t>
      </w:r>
      <w:r w:rsidRPr="00154AF8">
        <w:rPr>
          <w:rStyle w:val="apple-converted-space"/>
          <w:i/>
          <w:color w:val="000000"/>
          <w:sz w:val="24"/>
          <w:szCs w:val="24"/>
        </w:rPr>
        <w:t> </w:t>
      </w:r>
      <w:r w:rsidRPr="00154AF8">
        <w:rPr>
          <w:i/>
          <w:iCs/>
          <w:color w:val="000000"/>
          <w:sz w:val="24"/>
          <w:szCs w:val="24"/>
        </w:rPr>
        <w:t>Physics Honours Project Report</w:t>
      </w:r>
      <w:r w:rsidRPr="00154AF8">
        <w:rPr>
          <w:i/>
          <w:color w:val="000000"/>
          <w:sz w:val="24"/>
          <w:szCs w:val="24"/>
        </w:rPr>
        <w:t>. , 4.</w:t>
      </w:r>
    </w:p>
    <w:p w14:paraId="4509B915" w14:textId="77777777" w:rsidR="0046493F" w:rsidRPr="00154AF8" w:rsidRDefault="0046493F" w:rsidP="0046493F">
      <w:pPr>
        <w:rPr>
          <w:i/>
          <w:color w:val="000000"/>
          <w:sz w:val="24"/>
          <w:szCs w:val="24"/>
        </w:rPr>
      </w:pPr>
    </w:p>
    <w:p w14:paraId="210E4674" w14:textId="77777777" w:rsidR="00C37A06" w:rsidRPr="00154AF8" w:rsidRDefault="0046493F" w:rsidP="0046493F">
      <w:pPr>
        <w:rPr>
          <w:i/>
          <w:sz w:val="24"/>
          <w:szCs w:val="24"/>
        </w:rPr>
      </w:pPr>
      <w:r w:rsidRPr="00154AF8">
        <w:rPr>
          <w:i/>
          <w:color w:val="000000"/>
          <w:sz w:val="24"/>
          <w:szCs w:val="24"/>
        </w:rPr>
        <w:t xml:space="preserve">[2] - </w:t>
      </w:r>
      <w:r w:rsidRPr="00154AF8">
        <w:rPr>
          <w:i/>
          <w:sz w:val="24"/>
          <w:szCs w:val="24"/>
        </w:rPr>
        <w:t>Unkown. (2013). Technology. Available: http://clearmetalsinc.com/technology/. Last accessed 15th Apr 2014.</w:t>
      </w:r>
    </w:p>
    <w:p w14:paraId="3BB1923A" w14:textId="77777777" w:rsidR="00C37A06" w:rsidRPr="00154AF8" w:rsidRDefault="00C37A06" w:rsidP="0046493F">
      <w:pPr>
        <w:rPr>
          <w:i/>
          <w:sz w:val="24"/>
          <w:szCs w:val="24"/>
        </w:rPr>
      </w:pPr>
    </w:p>
    <w:p w14:paraId="26439CDB" w14:textId="77777777" w:rsidR="00C37A06" w:rsidRPr="00154AF8" w:rsidRDefault="00C37A06" w:rsidP="0046493F">
      <w:pPr>
        <w:rPr>
          <w:i/>
          <w:sz w:val="24"/>
          <w:szCs w:val="24"/>
        </w:rPr>
      </w:pPr>
      <w:r w:rsidRPr="00154AF8">
        <w:rPr>
          <w:i/>
          <w:sz w:val="24"/>
          <w:szCs w:val="24"/>
        </w:rPr>
        <w:t xml:space="preserve">[3] - </w:t>
      </w:r>
      <w:r w:rsidRPr="00154AF8">
        <w:rPr>
          <w:i/>
          <w:color w:val="000000"/>
          <w:sz w:val="24"/>
          <w:szCs w:val="24"/>
        </w:rPr>
        <w:t>Gibson, D. Martin, J. Placido, F. Child, D.. (2012). Magnetron Sputtering System for Small Batch High Throughput Production.</w:t>
      </w:r>
      <w:r w:rsidRPr="00154AF8">
        <w:rPr>
          <w:i/>
          <w:iCs/>
          <w:color w:val="000000"/>
          <w:sz w:val="24"/>
          <w:szCs w:val="24"/>
        </w:rPr>
        <w:t>Society of Vacuum Coaters - 55th Annual Technical Conference Proceedings, Santa Clara, CA</w:t>
      </w:r>
      <w:r w:rsidRPr="00154AF8">
        <w:rPr>
          <w:i/>
          <w:color w:val="000000"/>
          <w:sz w:val="24"/>
          <w:szCs w:val="24"/>
        </w:rPr>
        <w:t>. 1 (1), 1.</w:t>
      </w:r>
    </w:p>
    <w:p w14:paraId="0AE5329D" w14:textId="77777777" w:rsidR="0046493F" w:rsidRPr="00293109" w:rsidRDefault="0046493F" w:rsidP="0046493F">
      <w:pPr>
        <w:rPr>
          <w:color w:val="000000"/>
          <w:sz w:val="24"/>
          <w:szCs w:val="24"/>
        </w:rPr>
      </w:pPr>
    </w:p>
    <w:p w14:paraId="15D3553A" w14:textId="77777777" w:rsidR="0046493F" w:rsidRPr="00293109" w:rsidRDefault="0046493F" w:rsidP="0046493F">
      <w:pPr>
        <w:rPr>
          <w:rFonts w:cs="Times New Roman"/>
          <w:sz w:val="24"/>
          <w:szCs w:val="24"/>
        </w:rPr>
      </w:pPr>
    </w:p>
    <w:p w14:paraId="677961A4" w14:textId="77777777" w:rsidR="006610ED" w:rsidRPr="00293109" w:rsidRDefault="006610ED" w:rsidP="00C77327">
      <w:pPr>
        <w:ind w:firstLine="720"/>
        <w:rPr>
          <w:rFonts w:cs="Times New Roman"/>
          <w:sz w:val="24"/>
          <w:szCs w:val="24"/>
        </w:rPr>
      </w:pPr>
    </w:p>
    <w:p w14:paraId="36A3CD09" w14:textId="77777777" w:rsidR="006610ED" w:rsidRPr="00293109" w:rsidRDefault="006610ED" w:rsidP="00C77327">
      <w:pPr>
        <w:ind w:firstLine="720"/>
        <w:rPr>
          <w:rFonts w:cs="Times New Roman"/>
          <w:sz w:val="24"/>
          <w:szCs w:val="24"/>
        </w:rPr>
      </w:pPr>
    </w:p>
    <w:p w14:paraId="44FDA0CB" w14:textId="77777777" w:rsidR="006610ED" w:rsidRPr="00293109" w:rsidRDefault="006610ED" w:rsidP="00C77327">
      <w:pPr>
        <w:ind w:firstLine="720"/>
        <w:rPr>
          <w:rFonts w:cs="Times New Roman"/>
          <w:sz w:val="24"/>
          <w:szCs w:val="24"/>
        </w:rPr>
      </w:pPr>
    </w:p>
    <w:p w14:paraId="510E735F" w14:textId="77777777" w:rsidR="006610ED" w:rsidRPr="00293109" w:rsidRDefault="006610ED" w:rsidP="00C77327">
      <w:pPr>
        <w:ind w:firstLine="720"/>
        <w:rPr>
          <w:rFonts w:cs="Times New Roman"/>
          <w:sz w:val="24"/>
          <w:szCs w:val="24"/>
        </w:rPr>
      </w:pPr>
    </w:p>
    <w:p w14:paraId="326CE55F" w14:textId="77777777" w:rsidR="006610ED" w:rsidRPr="00293109" w:rsidRDefault="006610ED" w:rsidP="00C77327">
      <w:pPr>
        <w:ind w:firstLine="720"/>
        <w:rPr>
          <w:rFonts w:cs="Times New Roman"/>
          <w:sz w:val="24"/>
          <w:szCs w:val="24"/>
        </w:rPr>
      </w:pPr>
    </w:p>
    <w:p w14:paraId="16A82988" w14:textId="77777777" w:rsidR="006610ED" w:rsidRPr="00293109" w:rsidRDefault="006610ED" w:rsidP="00C77327">
      <w:pPr>
        <w:ind w:firstLine="720"/>
        <w:rPr>
          <w:rFonts w:cs="Times New Roman"/>
          <w:sz w:val="24"/>
          <w:szCs w:val="24"/>
        </w:rPr>
      </w:pPr>
    </w:p>
    <w:p w14:paraId="4C4E0CD7" w14:textId="77777777" w:rsidR="006610ED" w:rsidRDefault="006610ED" w:rsidP="00C77327">
      <w:pPr>
        <w:ind w:firstLine="720"/>
        <w:rPr>
          <w:rFonts w:cs="Times New Roman"/>
          <w:sz w:val="24"/>
          <w:szCs w:val="24"/>
        </w:rPr>
      </w:pPr>
    </w:p>
    <w:p w14:paraId="694F640D" w14:textId="77777777" w:rsidR="00FA1E5E" w:rsidRDefault="00FA1E5E" w:rsidP="00C77327">
      <w:pPr>
        <w:ind w:firstLine="720"/>
        <w:rPr>
          <w:rFonts w:cs="Times New Roman"/>
          <w:sz w:val="24"/>
          <w:szCs w:val="24"/>
        </w:rPr>
      </w:pPr>
    </w:p>
    <w:p w14:paraId="25BE3FA9" w14:textId="77777777" w:rsidR="00FA1E5E" w:rsidRDefault="00FA1E5E" w:rsidP="00C77327">
      <w:pPr>
        <w:ind w:firstLine="720"/>
        <w:rPr>
          <w:rFonts w:cs="Times New Roman"/>
          <w:sz w:val="24"/>
          <w:szCs w:val="24"/>
        </w:rPr>
      </w:pPr>
    </w:p>
    <w:p w14:paraId="0E9CF051" w14:textId="77777777" w:rsidR="00FA1E5E" w:rsidRDefault="00FA1E5E" w:rsidP="00C77327">
      <w:pPr>
        <w:ind w:firstLine="720"/>
        <w:rPr>
          <w:rFonts w:cs="Times New Roman"/>
          <w:sz w:val="24"/>
          <w:szCs w:val="24"/>
        </w:rPr>
      </w:pPr>
    </w:p>
    <w:p w14:paraId="35BC1690" w14:textId="77777777" w:rsidR="00FA1E5E" w:rsidRDefault="00FA1E5E" w:rsidP="00C77327">
      <w:pPr>
        <w:ind w:firstLine="720"/>
        <w:rPr>
          <w:rFonts w:cs="Times New Roman"/>
          <w:sz w:val="24"/>
          <w:szCs w:val="24"/>
        </w:rPr>
      </w:pPr>
    </w:p>
    <w:p w14:paraId="0BBA6290" w14:textId="77777777" w:rsidR="00FA1E5E" w:rsidRPr="00293109" w:rsidRDefault="00FA1E5E" w:rsidP="00C77327">
      <w:pPr>
        <w:ind w:firstLine="720"/>
        <w:rPr>
          <w:rFonts w:cs="Times New Roman"/>
          <w:sz w:val="24"/>
          <w:szCs w:val="24"/>
        </w:rPr>
      </w:pPr>
    </w:p>
    <w:p w14:paraId="0863F666" w14:textId="77777777" w:rsidR="006610ED" w:rsidRPr="00293109" w:rsidRDefault="006610ED" w:rsidP="00C77327">
      <w:pPr>
        <w:ind w:firstLine="720"/>
        <w:rPr>
          <w:rFonts w:cs="Times New Roman"/>
          <w:sz w:val="24"/>
          <w:szCs w:val="24"/>
        </w:rPr>
      </w:pPr>
    </w:p>
    <w:p w14:paraId="7DF0507D" w14:textId="77777777" w:rsidR="006610ED" w:rsidRPr="00293109" w:rsidRDefault="006610ED" w:rsidP="00C77327">
      <w:pPr>
        <w:ind w:firstLine="720"/>
        <w:rPr>
          <w:rFonts w:cs="Times New Roman"/>
          <w:sz w:val="24"/>
          <w:szCs w:val="24"/>
        </w:rPr>
      </w:pPr>
    </w:p>
    <w:p w14:paraId="074CB669" w14:textId="77777777" w:rsidR="006610ED" w:rsidRPr="00293109" w:rsidRDefault="006610ED" w:rsidP="006610ED">
      <w:pPr>
        <w:ind w:firstLine="720"/>
        <w:jc w:val="center"/>
        <w:rPr>
          <w:rFonts w:cs="Times New Roman"/>
          <w:b/>
          <w:sz w:val="24"/>
          <w:szCs w:val="24"/>
          <w:u w:val="single"/>
        </w:rPr>
      </w:pPr>
      <w:r w:rsidRPr="00293109">
        <w:rPr>
          <w:rFonts w:cs="Times New Roman"/>
          <w:b/>
          <w:sz w:val="24"/>
          <w:szCs w:val="24"/>
          <w:u w:val="single"/>
        </w:rPr>
        <w:lastRenderedPageBreak/>
        <w:t>APPENDIX</w:t>
      </w:r>
      <w:r w:rsidR="00C37A06" w:rsidRPr="00293109">
        <w:rPr>
          <w:rFonts w:cs="Times New Roman"/>
          <w:b/>
          <w:sz w:val="24"/>
          <w:szCs w:val="24"/>
          <w:u w:val="single"/>
        </w:rPr>
        <w:t xml:space="preserve"> A</w:t>
      </w:r>
    </w:p>
    <w:p w14:paraId="24FE9C4F" w14:textId="77777777" w:rsidR="006610ED" w:rsidRPr="00293109" w:rsidRDefault="006610ED" w:rsidP="006610ED">
      <w:pPr>
        <w:ind w:firstLine="720"/>
        <w:jc w:val="center"/>
        <w:rPr>
          <w:rFonts w:cs="Times New Roman"/>
          <w:b/>
          <w:sz w:val="24"/>
          <w:szCs w:val="24"/>
          <w:u w:val="single"/>
        </w:rPr>
      </w:pPr>
    </w:p>
    <w:p w14:paraId="56BF4516" w14:textId="77777777" w:rsidR="006610ED" w:rsidRDefault="00FA1E5E" w:rsidP="006610ED">
      <w:pPr>
        <w:rPr>
          <w:rFonts w:cs="Times New Roman"/>
          <w:i/>
          <w:sz w:val="24"/>
          <w:szCs w:val="24"/>
          <w:u w:val="single"/>
        </w:rPr>
      </w:pPr>
      <w:r w:rsidRPr="00FA1E5E">
        <w:rPr>
          <w:rFonts w:cs="Times New Roman"/>
          <w:i/>
          <w:sz w:val="24"/>
          <w:szCs w:val="24"/>
          <w:u w:val="single"/>
        </w:rPr>
        <w:t>Commonly used PlasmaCoat parameters</w:t>
      </w:r>
    </w:p>
    <w:p w14:paraId="02CA344A" w14:textId="77777777" w:rsidR="00FA1E5E" w:rsidRPr="00FA1E5E" w:rsidRDefault="00FA1E5E" w:rsidP="006610ED">
      <w:pPr>
        <w:rPr>
          <w:rFonts w:cs="Times New Roman"/>
          <w:i/>
          <w:sz w:val="24"/>
          <w:szCs w:val="24"/>
          <w:u w:val="single"/>
        </w:rPr>
      </w:pPr>
    </w:p>
    <w:tbl>
      <w:tblPr>
        <w:tblStyle w:val="TableGrid"/>
        <w:tblW w:w="0" w:type="auto"/>
        <w:tblLook w:val="04A0" w:firstRow="1" w:lastRow="0" w:firstColumn="1" w:lastColumn="0" w:noHBand="0" w:noVBand="1"/>
      </w:tblPr>
      <w:tblGrid>
        <w:gridCol w:w="2336"/>
        <w:gridCol w:w="3669"/>
        <w:gridCol w:w="3011"/>
      </w:tblGrid>
      <w:tr w:rsidR="009D5605" w:rsidRPr="00293109" w14:paraId="3DA5CAD5" w14:textId="77777777" w:rsidTr="006F729B">
        <w:tc>
          <w:tcPr>
            <w:tcW w:w="9242" w:type="dxa"/>
            <w:gridSpan w:val="3"/>
          </w:tcPr>
          <w:p w14:paraId="22449F73" w14:textId="77777777" w:rsidR="009D5605" w:rsidRPr="00293109" w:rsidRDefault="009D5605" w:rsidP="002E3545">
            <w:pPr>
              <w:rPr>
                <w:rFonts w:cs="Times New Roman"/>
                <w:sz w:val="24"/>
                <w:szCs w:val="24"/>
              </w:rPr>
            </w:pPr>
            <w:r w:rsidRPr="00293109">
              <w:rPr>
                <w:rFonts w:cs="Times New Roman"/>
                <w:sz w:val="24"/>
                <w:szCs w:val="24"/>
              </w:rPr>
              <w:t>Silicon dioxide (SiO</w:t>
            </w:r>
            <w:r w:rsidRPr="00293109">
              <w:rPr>
                <w:rFonts w:cs="Times New Roman"/>
                <w:sz w:val="24"/>
                <w:szCs w:val="24"/>
                <w:vertAlign w:val="subscript"/>
              </w:rPr>
              <w:t>2</w:t>
            </w:r>
            <w:r w:rsidRPr="00293109">
              <w:rPr>
                <w:rFonts w:cs="Times New Roman"/>
                <w:sz w:val="24"/>
                <w:szCs w:val="24"/>
              </w:rPr>
              <w:t>)</w:t>
            </w:r>
          </w:p>
        </w:tc>
      </w:tr>
      <w:tr w:rsidR="009D5605" w:rsidRPr="00293109" w14:paraId="6D773DCF" w14:textId="77777777" w:rsidTr="002261FB">
        <w:tc>
          <w:tcPr>
            <w:tcW w:w="6161" w:type="dxa"/>
            <w:gridSpan w:val="2"/>
          </w:tcPr>
          <w:p w14:paraId="1C6325DF" w14:textId="77777777" w:rsidR="009D5605" w:rsidRPr="00293109" w:rsidRDefault="009D5605" w:rsidP="002261FB">
            <w:pPr>
              <w:jc w:val="right"/>
              <w:rPr>
                <w:rFonts w:cs="Times New Roman"/>
                <w:sz w:val="24"/>
                <w:szCs w:val="24"/>
              </w:rPr>
            </w:pPr>
            <w:r w:rsidRPr="00293109">
              <w:rPr>
                <w:rFonts w:cs="Times New Roman"/>
                <w:sz w:val="24"/>
                <w:szCs w:val="24"/>
              </w:rPr>
              <w:t>Specialist Optics</w:t>
            </w:r>
          </w:p>
        </w:tc>
        <w:tc>
          <w:tcPr>
            <w:tcW w:w="3081" w:type="dxa"/>
          </w:tcPr>
          <w:p w14:paraId="22B0A358" w14:textId="77777777" w:rsidR="009D5605" w:rsidRPr="00293109" w:rsidRDefault="002261FB" w:rsidP="00FA1E5E">
            <w:pPr>
              <w:jc w:val="right"/>
              <w:rPr>
                <w:rFonts w:cs="Times New Roman"/>
                <w:sz w:val="24"/>
                <w:szCs w:val="24"/>
              </w:rPr>
            </w:pPr>
            <w:r w:rsidRPr="00293109">
              <w:rPr>
                <w:rFonts w:cs="Times New Roman"/>
                <w:sz w:val="24"/>
                <w:szCs w:val="24"/>
              </w:rPr>
              <w:t>Standard Opthalmic</w:t>
            </w:r>
          </w:p>
        </w:tc>
      </w:tr>
      <w:tr w:rsidR="009D5605" w:rsidRPr="00293109" w14:paraId="368EADDE" w14:textId="77777777" w:rsidTr="002261FB">
        <w:tc>
          <w:tcPr>
            <w:tcW w:w="2376" w:type="dxa"/>
          </w:tcPr>
          <w:p w14:paraId="128B1C0C" w14:textId="77777777" w:rsidR="009D5605" w:rsidRPr="00293109" w:rsidRDefault="002261FB" w:rsidP="002E3545">
            <w:pPr>
              <w:rPr>
                <w:rFonts w:cs="Times New Roman"/>
                <w:sz w:val="24"/>
                <w:szCs w:val="24"/>
              </w:rPr>
            </w:pPr>
            <w:r w:rsidRPr="00293109">
              <w:rPr>
                <w:rFonts w:cs="Times New Roman"/>
                <w:sz w:val="24"/>
                <w:szCs w:val="24"/>
              </w:rPr>
              <w:t>Magnetron Power [W]</w:t>
            </w:r>
          </w:p>
        </w:tc>
        <w:tc>
          <w:tcPr>
            <w:tcW w:w="3785" w:type="dxa"/>
          </w:tcPr>
          <w:p w14:paraId="7DBFB6EC" w14:textId="77777777" w:rsidR="009D5605" w:rsidRPr="00293109" w:rsidRDefault="002261FB" w:rsidP="00FA1E5E">
            <w:pPr>
              <w:jc w:val="right"/>
              <w:rPr>
                <w:rFonts w:cs="Times New Roman"/>
                <w:sz w:val="24"/>
                <w:szCs w:val="24"/>
              </w:rPr>
            </w:pPr>
            <w:r w:rsidRPr="00293109">
              <w:rPr>
                <w:rFonts w:cs="Times New Roman"/>
                <w:sz w:val="24"/>
                <w:szCs w:val="24"/>
              </w:rPr>
              <w:t>1000</w:t>
            </w:r>
          </w:p>
        </w:tc>
        <w:tc>
          <w:tcPr>
            <w:tcW w:w="3081" w:type="dxa"/>
          </w:tcPr>
          <w:p w14:paraId="3ED96F46" w14:textId="77777777" w:rsidR="009D5605" w:rsidRPr="00293109" w:rsidRDefault="002261FB" w:rsidP="00FA1E5E">
            <w:pPr>
              <w:jc w:val="right"/>
              <w:rPr>
                <w:rFonts w:cs="Times New Roman"/>
                <w:sz w:val="24"/>
                <w:szCs w:val="24"/>
              </w:rPr>
            </w:pPr>
            <w:r w:rsidRPr="00293109">
              <w:rPr>
                <w:rFonts w:cs="Times New Roman"/>
                <w:sz w:val="24"/>
                <w:szCs w:val="24"/>
              </w:rPr>
              <w:t>1000</w:t>
            </w:r>
          </w:p>
        </w:tc>
      </w:tr>
      <w:tr w:rsidR="009D5605" w:rsidRPr="00293109" w14:paraId="329775BE" w14:textId="77777777" w:rsidTr="002261FB">
        <w:tc>
          <w:tcPr>
            <w:tcW w:w="2376" w:type="dxa"/>
          </w:tcPr>
          <w:p w14:paraId="1AB0E489" w14:textId="77777777" w:rsidR="009D5605" w:rsidRPr="00293109" w:rsidRDefault="002261FB" w:rsidP="002E3545">
            <w:pPr>
              <w:rPr>
                <w:rFonts w:cs="Times New Roman"/>
                <w:sz w:val="24"/>
                <w:szCs w:val="24"/>
              </w:rPr>
            </w:pPr>
            <w:r w:rsidRPr="00293109">
              <w:rPr>
                <w:rFonts w:cs="Times New Roman"/>
                <w:sz w:val="24"/>
                <w:szCs w:val="24"/>
              </w:rPr>
              <w:t>Plasma Power [W]</w:t>
            </w:r>
          </w:p>
        </w:tc>
        <w:tc>
          <w:tcPr>
            <w:tcW w:w="3785" w:type="dxa"/>
          </w:tcPr>
          <w:p w14:paraId="0F3C08CE" w14:textId="77777777" w:rsidR="009D5605" w:rsidRPr="00293109" w:rsidRDefault="002261FB" w:rsidP="00FA1E5E">
            <w:pPr>
              <w:jc w:val="right"/>
              <w:rPr>
                <w:rFonts w:cs="Times New Roman"/>
                <w:sz w:val="24"/>
                <w:szCs w:val="24"/>
              </w:rPr>
            </w:pPr>
            <w:r w:rsidRPr="00293109">
              <w:rPr>
                <w:rFonts w:cs="Times New Roman"/>
                <w:sz w:val="24"/>
                <w:szCs w:val="24"/>
              </w:rPr>
              <w:t>80</w:t>
            </w:r>
          </w:p>
        </w:tc>
        <w:tc>
          <w:tcPr>
            <w:tcW w:w="3081" w:type="dxa"/>
          </w:tcPr>
          <w:p w14:paraId="0D2A80AF" w14:textId="77777777" w:rsidR="009D5605" w:rsidRPr="00293109" w:rsidRDefault="002261FB" w:rsidP="00FA1E5E">
            <w:pPr>
              <w:jc w:val="right"/>
              <w:rPr>
                <w:rFonts w:cs="Times New Roman"/>
                <w:sz w:val="24"/>
                <w:szCs w:val="24"/>
              </w:rPr>
            </w:pPr>
            <w:r w:rsidRPr="00293109">
              <w:rPr>
                <w:rFonts w:cs="Times New Roman"/>
                <w:sz w:val="24"/>
                <w:szCs w:val="24"/>
              </w:rPr>
              <w:t>80</w:t>
            </w:r>
          </w:p>
        </w:tc>
      </w:tr>
      <w:tr w:rsidR="009D5605" w:rsidRPr="00293109" w14:paraId="3BD90810" w14:textId="77777777" w:rsidTr="002261FB">
        <w:tc>
          <w:tcPr>
            <w:tcW w:w="2376" w:type="dxa"/>
          </w:tcPr>
          <w:p w14:paraId="778CCE64" w14:textId="77777777" w:rsidR="009D5605" w:rsidRPr="00293109" w:rsidRDefault="002261FB" w:rsidP="002E3545">
            <w:pPr>
              <w:rPr>
                <w:rFonts w:cs="Times New Roman"/>
                <w:sz w:val="24"/>
                <w:szCs w:val="24"/>
              </w:rPr>
            </w:pPr>
            <w:r w:rsidRPr="00293109">
              <w:rPr>
                <w:rFonts w:cs="Times New Roman"/>
                <w:sz w:val="24"/>
                <w:szCs w:val="24"/>
              </w:rPr>
              <w:t>Argon Flow (sccm</w:t>
            </w:r>
            <w:r w:rsidRPr="00293109">
              <w:rPr>
                <w:rFonts w:cs="Times New Roman"/>
                <w:sz w:val="24"/>
                <w:szCs w:val="24"/>
                <w:vertAlign w:val="superscript"/>
              </w:rPr>
              <w:t>-1</w:t>
            </w:r>
            <w:r w:rsidRPr="00293109">
              <w:rPr>
                <w:rFonts w:cs="Times New Roman"/>
                <w:sz w:val="24"/>
                <w:szCs w:val="24"/>
              </w:rPr>
              <w:t>)</w:t>
            </w:r>
          </w:p>
        </w:tc>
        <w:tc>
          <w:tcPr>
            <w:tcW w:w="3785" w:type="dxa"/>
          </w:tcPr>
          <w:p w14:paraId="6FD6C065" w14:textId="77777777" w:rsidR="009D5605" w:rsidRPr="00293109" w:rsidRDefault="002261FB" w:rsidP="00FA1E5E">
            <w:pPr>
              <w:jc w:val="right"/>
              <w:rPr>
                <w:rFonts w:cs="Times New Roman"/>
                <w:sz w:val="24"/>
                <w:szCs w:val="24"/>
              </w:rPr>
            </w:pPr>
            <w:r w:rsidRPr="00293109">
              <w:rPr>
                <w:rFonts w:cs="Times New Roman"/>
                <w:sz w:val="24"/>
                <w:szCs w:val="24"/>
              </w:rPr>
              <w:t>20</w:t>
            </w:r>
          </w:p>
        </w:tc>
        <w:tc>
          <w:tcPr>
            <w:tcW w:w="3081" w:type="dxa"/>
          </w:tcPr>
          <w:p w14:paraId="1C9FDC74" w14:textId="77777777" w:rsidR="009D5605" w:rsidRPr="00293109" w:rsidRDefault="002261FB" w:rsidP="00FA1E5E">
            <w:pPr>
              <w:jc w:val="right"/>
              <w:rPr>
                <w:rFonts w:cs="Times New Roman"/>
                <w:sz w:val="24"/>
                <w:szCs w:val="24"/>
              </w:rPr>
            </w:pPr>
            <w:r w:rsidRPr="00293109">
              <w:rPr>
                <w:rFonts w:cs="Times New Roman"/>
                <w:sz w:val="24"/>
                <w:szCs w:val="24"/>
              </w:rPr>
              <w:t>12</w:t>
            </w:r>
          </w:p>
        </w:tc>
      </w:tr>
      <w:tr w:rsidR="009D5605" w:rsidRPr="00293109" w14:paraId="58ED8C6C" w14:textId="77777777" w:rsidTr="002261FB">
        <w:tc>
          <w:tcPr>
            <w:tcW w:w="2376" w:type="dxa"/>
          </w:tcPr>
          <w:p w14:paraId="101710F4" w14:textId="77777777" w:rsidR="009D5605" w:rsidRPr="00293109" w:rsidRDefault="002261FB" w:rsidP="002E3545">
            <w:pPr>
              <w:rPr>
                <w:rFonts w:cs="Times New Roman"/>
                <w:sz w:val="24"/>
                <w:szCs w:val="24"/>
              </w:rPr>
            </w:pPr>
            <w:r w:rsidRPr="00293109">
              <w:rPr>
                <w:rFonts w:cs="Times New Roman"/>
                <w:sz w:val="24"/>
                <w:szCs w:val="24"/>
              </w:rPr>
              <w:t>Oxygen Flow (sccm</w:t>
            </w:r>
            <w:r w:rsidRPr="00293109">
              <w:rPr>
                <w:rFonts w:cs="Times New Roman"/>
                <w:sz w:val="24"/>
                <w:szCs w:val="24"/>
                <w:vertAlign w:val="superscript"/>
              </w:rPr>
              <w:t>-1</w:t>
            </w:r>
            <w:r w:rsidRPr="00293109">
              <w:rPr>
                <w:rFonts w:cs="Times New Roman"/>
                <w:sz w:val="24"/>
                <w:szCs w:val="24"/>
              </w:rPr>
              <w:t>)</w:t>
            </w:r>
          </w:p>
        </w:tc>
        <w:tc>
          <w:tcPr>
            <w:tcW w:w="3785" w:type="dxa"/>
          </w:tcPr>
          <w:p w14:paraId="5FF20A86" w14:textId="77777777" w:rsidR="009D5605" w:rsidRPr="00293109" w:rsidRDefault="002261FB" w:rsidP="00FA1E5E">
            <w:pPr>
              <w:jc w:val="right"/>
              <w:rPr>
                <w:rFonts w:cs="Times New Roman"/>
                <w:sz w:val="24"/>
                <w:szCs w:val="24"/>
              </w:rPr>
            </w:pPr>
            <w:r w:rsidRPr="00293109">
              <w:rPr>
                <w:rFonts w:cs="Times New Roman"/>
                <w:sz w:val="24"/>
                <w:szCs w:val="24"/>
              </w:rPr>
              <w:t>8</w:t>
            </w:r>
          </w:p>
        </w:tc>
        <w:tc>
          <w:tcPr>
            <w:tcW w:w="3081" w:type="dxa"/>
          </w:tcPr>
          <w:p w14:paraId="638AA51F" w14:textId="77777777" w:rsidR="009D5605" w:rsidRPr="00293109" w:rsidRDefault="002261FB" w:rsidP="00FA1E5E">
            <w:pPr>
              <w:jc w:val="right"/>
              <w:rPr>
                <w:rFonts w:cs="Times New Roman"/>
                <w:sz w:val="24"/>
                <w:szCs w:val="24"/>
              </w:rPr>
            </w:pPr>
            <w:r w:rsidRPr="00293109">
              <w:rPr>
                <w:rFonts w:cs="Times New Roman"/>
                <w:sz w:val="24"/>
                <w:szCs w:val="24"/>
              </w:rPr>
              <w:t>8</w:t>
            </w:r>
          </w:p>
        </w:tc>
      </w:tr>
    </w:tbl>
    <w:p w14:paraId="2C30F63C" w14:textId="77777777" w:rsidR="0088528E" w:rsidRDefault="0088528E" w:rsidP="002E0699">
      <w:pPr>
        <w:ind w:firstLine="720"/>
        <w:jc w:val="center"/>
        <w:rPr>
          <w:rFonts w:cs="Times New Roman"/>
          <w:sz w:val="24"/>
          <w:szCs w:val="24"/>
        </w:rPr>
      </w:pPr>
    </w:p>
    <w:p w14:paraId="6D631DF5" w14:textId="77777777" w:rsidR="002E3545" w:rsidRPr="0088528E" w:rsidRDefault="002E0699" w:rsidP="002E0699">
      <w:pPr>
        <w:ind w:firstLine="720"/>
        <w:jc w:val="center"/>
        <w:rPr>
          <w:rFonts w:cs="Times New Roman"/>
          <w:sz w:val="24"/>
          <w:szCs w:val="24"/>
          <w:vertAlign w:val="subscript"/>
        </w:rPr>
      </w:pPr>
      <w:r>
        <w:rPr>
          <w:rFonts w:cs="Times New Roman"/>
          <w:sz w:val="24"/>
          <w:szCs w:val="24"/>
        </w:rPr>
        <w:t xml:space="preserve">Table A </w:t>
      </w:r>
      <w:r w:rsidR="0088528E">
        <w:rPr>
          <w:rFonts w:cs="Times New Roman"/>
          <w:sz w:val="24"/>
          <w:szCs w:val="24"/>
        </w:rPr>
        <w:t>–</w:t>
      </w:r>
      <w:r>
        <w:rPr>
          <w:rFonts w:cs="Times New Roman"/>
          <w:sz w:val="24"/>
          <w:szCs w:val="24"/>
        </w:rPr>
        <w:t xml:space="preserve"> </w:t>
      </w:r>
      <w:r w:rsidR="0088528E">
        <w:rPr>
          <w:rFonts w:cs="Times New Roman"/>
          <w:sz w:val="24"/>
          <w:szCs w:val="24"/>
        </w:rPr>
        <w:t>PlasmaCoat parameters for SiO</w:t>
      </w:r>
      <w:r w:rsidR="0088528E">
        <w:rPr>
          <w:rFonts w:cs="Times New Roman"/>
          <w:sz w:val="24"/>
          <w:szCs w:val="24"/>
          <w:vertAlign w:val="subscript"/>
        </w:rPr>
        <w:t>2</w:t>
      </w:r>
    </w:p>
    <w:p w14:paraId="0E8128C2" w14:textId="77777777" w:rsidR="00FA1E5E" w:rsidRPr="00293109" w:rsidRDefault="00FA1E5E" w:rsidP="002E3545">
      <w:pPr>
        <w:ind w:firstLine="720"/>
        <w:rPr>
          <w:rFonts w:cs="Times New Roman"/>
          <w:sz w:val="24"/>
          <w:szCs w:val="24"/>
        </w:rPr>
      </w:pPr>
    </w:p>
    <w:tbl>
      <w:tblPr>
        <w:tblStyle w:val="TableGrid"/>
        <w:tblW w:w="0" w:type="auto"/>
        <w:tblLook w:val="04A0" w:firstRow="1" w:lastRow="0" w:firstColumn="1" w:lastColumn="0" w:noHBand="0" w:noVBand="1"/>
      </w:tblPr>
      <w:tblGrid>
        <w:gridCol w:w="2336"/>
        <w:gridCol w:w="3667"/>
        <w:gridCol w:w="3013"/>
      </w:tblGrid>
      <w:tr w:rsidR="002261FB" w:rsidRPr="00293109" w14:paraId="42305F73" w14:textId="77777777" w:rsidTr="00A554FA">
        <w:tc>
          <w:tcPr>
            <w:tcW w:w="9242" w:type="dxa"/>
            <w:gridSpan w:val="3"/>
          </w:tcPr>
          <w:p w14:paraId="0C054B8F" w14:textId="77777777" w:rsidR="002261FB" w:rsidRPr="00293109" w:rsidRDefault="002261FB" w:rsidP="00A554FA">
            <w:pPr>
              <w:rPr>
                <w:rFonts w:cs="Times New Roman"/>
                <w:sz w:val="24"/>
                <w:szCs w:val="24"/>
              </w:rPr>
            </w:pPr>
            <w:r w:rsidRPr="00293109">
              <w:rPr>
                <w:rFonts w:cs="Times New Roman"/>
                <w:sz w:val="24"/>
                <w:szCs w:val="24"/>
              </w:rPr>
              <w:t>Zirconium dioxide (ZrO</w:t>
            </w:r>
            <w:r w:rsidRPr="00293109">
              <w:rPr>
                <w:rFonts w:cs="Times New Roman"/>
                <w:sz w:val="24"/>
                <w:szCs w:val="24"/>
                <w:vertAlign w:val="subscript"/>
              </w:rPr>
              <w:t>2</w:t>
            </w:r>
            <w:r w:rsidRPr="00293109">
              <w:rPr>
                <w:rFonts w:cs="Times New Roman"/>
                <w:sz w:val="24"/>
                <w:szCs w:val="24"/>
              </w:rPr>
              <w:t>)</w:t>
            </w:r>
          </w:p>
        </w:tc>
      </w:tr>
      <w:tr w:rsidR="002261FB" w:rsidRPr="00293109" w14:paraId="576B3318" w14:textId="77777777" w:rsidTr="00A554FA">
        <w:tc>
          <w:tcPr>
            <w:tcW w:w="6161" w:type="dxa"/>
            <w:gridSpan w:val="2"/>
          </w:tcPr>
          <w:p w14:paraId="54CAA8F3" w14:textId="77777777" w:rsidR="002261FB" w:rsidRPr="00293109" w:rsidRDefault="002261FB" w:rsidP="00A554FA">
            <w:pPr>
              <w:jc w:val="right"/>
              <w:rPr>
                <w:rFonts w:cs="Times New Roman"/>
                <w:sz w:val="24"/>
                <w:szCs w:val="24"/>
              </w:rPr>
            </w:pPr>
            <w:r w:rsidRPr="00293109">
              <w:rPr>
                <w:rFonts w:cs="Times New Roman"/>
                <w:sz w:val="24"/>
                <w:szCs w:val="24"/>
              </w:rPr>
              <w:t>Specialist Optics</w:t>
            </w:r>
          </w:p>
        </w:tc>
        <w:tc>
          <w:tcPr>
            <w:tcW w:w="3081" w:type="dxa"/>
          </w:tcPr>
          <w:p w14:paraId="7DC05AE0" w14:textId="77777777" w:rsidR="002261FB" w:rsidRPr="00293109" w:rsidRDefault="002261FB" w:rsidP="00FA1E5E">
            <w:pPr>
              <w:jc w:val="right"/>
              <w:rPr>
                <w:rFonts w:cs="Times New Roman"/>
                <w:sz w:val="24"/>
                <w:szCs w:val="24"/>
              </w:rPr>
            </w:pPr>
            <w:r w:rsidRPr="00293109">
              <w:rPr>
                <w:rFonts w:cs="Times New Roman"/>
                <w:sz w:val="24"/>
                <w:szCs w:val="24"/>
              </w:rPr>
              <w:t>Standard Opthalmic</w:t>
            </w:r>
          </w:p>
        </w:tc>
      </w:tr>
      <w:tr w:rsidR="002261FB" w:rsidRPr="00293109" w14:paraId="14AA418D" w14:textId="77777777" w:rsidTr="00A554FA">
        <w:tc>
          <w:tcPr>
            <w:tcW w:w="2376" w:type="dxa"/>
          </w:tcPr>
          <w:p w14:paraId="4693F2F7" w14:textId="77777777" w:rsidR="002261FB" w:rsidRPr="00293109" w:rsidRDefault="002261FB" w:rsidP="00A554FA">
            <w:pPr>
              <w:rPr>
                <w:rFonts w:cs="Times New Roman"/>
                <w:sz w:val="24"/>
                <w:szCs w:val="24"/>
              </w:rPr>
            </w:pPr>
            <w:r w:rsidRPr="00293109">
              <w:rPr>
                <w:rFonts w:cs="Times New Roman"/>
                <w:sz w:val="24"/>
                <w:szCs w:val="24"/>
              </w:rPr>
              <w:t>Magnetron Power [W]</w:t>
            </w:r>
          </w:p>
        </w:tc>
        <w:tc>
          <w:tcPr>
            <w:tcW w:w="3785" w:type="dxa"/>
          </w:tcPr>
          <w:p w14:paraId="34DCC001" w14:textId="77777777" w:rsidR="002261FB" w:rsidRPr="00293109" w:rsidRDefault="002261FB" w:rsidP="00FA1E5E">
            <w:pPr>
              <w:jc w:val="right"/>
              <w:rPr>
                <w:rFonts w:cs="Times New Roman"/>
                <w:sz w:val="24"/>
                <w:szCs w:val="24"/>
              </w:rPr>
            </w:pPr>
            <w:r w:rsidRPr="00293109">
              <w:rPr>
                <w:rFonts w:cs="Times New Roman"/>
                <w:sz w:val="24"/>
                <w:szCs w:val="24"/>
              </w:rPr>
              <w:t>900</w:t>
            </w:r>
          </w:p>
        </w:tc>
        <w:tc>
          <w:tcPr>
            <w:tcW w:w="3081" w:type="dxa"/>
          </w:tcPr>
          <w:p w14:paraId="13BEAAC7" w14:textId="77777777" w:rsidR="002261FB" w:rsidRPr="00293109" w:rsidRDefault="002261FB" w:rsidP="00FA1E5E">
            <w:pPr>
              <w:jc w:val="right"/>
              <w:rPr>
                <w:rFonts w:cs="Times New Roman"/>
                <w:sz w:val="24"/>
                <w:szCs w:val="24"/>
              </w:rPr>
            </w:pPr>
            <w:r w:rsidRPr="00293109">
              <w:rPr>
                <w:rFonts w:cs="Times New Roman"/>
                <w:sz w:val="24"/>
                <w:szCs w:val="24"/>
              </w:rPr>
              <w:t>900</w:t>
            </w:r>
          </w:p>
        </w:tc>
      </w:tr>
      <w:tr w:rsidR="002261FB" w:rsidRPr="00293109" w14:paraId="2F3355E8" w14:textId="77777777" w:rsidTr="00A554FA">
        <w:tc>
          <w:tcPr>
            <w:tcW w:w="2376" w:type="dxa"/>
          </w:tcPr>
          <w:p w14:paraId="62A18CF8" w14:textId="77777777" w:rsidR="002261FB" w:rsidRPr="00293109" w:rsidRDefault="002261FB" w:rsidP="00A554FA">
            <w:pPr>
              <w:rPr>
                <w:rFonts w:cs="Times New Roman"/>
                <w:sz w:val="24"/>
                <w:szCs w:val="24"/>
              </w:rPr>
            </w:pPr>
            <w:r w:rsidRPr="00293109">
              <w:rPr>
                <w:rFonts w:cs="Times New Roman"/>
                <w:sz w:val="24"/>
                <w:szCs w:val="24"/>
              </w:rPr>
              <w:t>Plasma Power [W]</w:t>
            </w:r>
          </w:p>
        </w:tc>
        <w:tc>
          <w:tcPr>
            <w:tcW w:w="3785" w:type="dxa"/>
          </w:tcPr>
          <w:p w14:paraId="6AAA029F" w14:textId="77777777" w:rsidR="002261FB" w:rsidRPr="00293109" w:rsidRDefault="002261FB" w:rsidP="00FA1E5E">
            <w:pPr>
              <w:jc w:val="right"/>
              <w:rPr>
                <w:rFonts w:cs="Times New Roman"/>
                <w:sz w:val="24"/>
                <w:szCs w:val="24"/>
              </w:rPr>
            </w:pPr>
            <w:r w:rsidRPr="00293109">
              <w:rPr>
                <w:rFonts w:cs="Times New Roman"/>
                <w:sz w:val="24"/>
                <w:szCs w:val="24"/>
              </w:rPr>
              <w:t>100</w:t>
            </w:r>
          </w:p>
        </w:tc>
        <w:tc>
          <w:tcPr>
            <w:tcW w:w="3081" w:type="dxa"/>
          </w:tcPr>
          <w:p w14:paraId="1733899F" w14:textId="77777777" w:rsidR="002261FB" w:rsidRPr="00293109" w:rsidRDefault="002261FB" w:rsidP="00FA1E5E">
            <w:pPr>
              <w:jc w:val="right"/>
              <w:rPr>
                <w:rFonts w:cs="Times New Roman"/>
                <w:sz w:val="24"/>
                <w:szCs w:val="24"/>
              </w:rPr>
            </w:pPr>
            <w:r w:rsidRPr="00293109">
              <w:rPr>
                <w:rFonts w:cs="Times New Roman"/>
                <w:sz w:val="24"/>
                <w:szCs w:val="24"/>
              </w:rPr>
              <w:t>80</w:t>
            </w:r>
          </w:p>
        </w:tc>
      </w:tr>
      <w:tr w:rsidR="002261FB" w:rsidRPr="00293109" w14:paraId="020E9E1A" w14:textId="77777777" w:rsidTr="00A554FA">
        <w:tc>
          <w:tcPr>
            <w:tcW w:w="2376" w:type="dxa"/>
          </w:tcPr>
          <w:p w14:paraId="5F736126" w14:textId="77777777" w:rsidR="002261FB" w:rsidRPr="00293109" w:rsidRDefault="002261FB" w:rsidP="00A554FA">
            <w:pPr>
              <w:rPr>
                <w:rFonts w:cs="Times New Roman"/>
                <w:sz w:val="24"/>
                <w:szCs w:val="24"/>
              </w:rPr>
            </w:pPr>
            <w:r w:rsidRPr="00293109">
              <w:rPr>
                <w:rFonts w:cs="Times New Roman"/>
                <w:sz w:val="24"/>
                <w:szCs w:val="24"/>
              </w:rPr>
              <w:t>Argon Flow (sccm</w:t>
            </w:r>
            <w:r w:rsidRPr="00293109">
              <w:rPr>
                <w:rFonts w:cs="Times New Roman"/>
                <w:sz w:val="24"/>
                <w:szCs w:val="24"/>
                <w:vertAlign w:val="superscript"/>
              </w:rPr>
              <w:t>-1</w:t>
            </w:r>
            <w:r w:rsidRPr="00293109">
              <w:rPr>
                <w:rFonts w:cs="Times New Roman"/>
                <w:sz w:val="24"/>
                <w:szCs w:val="24"/>
              </w:rPr>
              <w:t>)</w:t>
            </w:r>
          </w:p>
        </w:tc>
        <w:tc>
          <w:tcPr>
            <w:tcW w:w="3785" w:type="dxa"/>
          </w:tcPr>
          <w:p w14:paraId="6862CDA9" w14:textId="77777777" w:rsidR="002261FB" w:rsidRPr="00293109" w:rsidRDefault="002261FB" w:rsidP="00FA1E5E">
            <w:pPr>
              <w:jc w:val="right"/>
              <w:rPr>
                <w:rFonts w:cs="Times New Roman"/>
                <w:sz w:val="24"/>
                <w:szCs w:val="24"/>
              </w:rPr>
            </w:pPr>
            <w:r w:rsidRPr="00293109">
              <w:rPr>
                <w:rFonts w:cs="Times New Roman"/>
                <w:sz w:val="24"/>
                <w:szCs w:val="24"/>
              </w:rPr>
              <w:t>17</w:t>
            </w:r>
          </w:p>
        </w:tc>
        <w:tc>
          <w:tcPr>
            <w:tcW w:w="3081" w:type="dxa"/>
          </w:tcPr>
          <w:p w14:paraId="3178CAF3" w14:textId="77777777" w:rsidR="002261FB" w:rsidRPr="00293109" w:rsidRDefault="002261FB" w:rsidP="00FA1E5E">
            <w:pPr>
              <w:jc w:val="right"/>
              <w:rPr>
                <w:rFonts w:cs="Times New Roman"/>
                <w:sz w:val="24"/>
                <w:szCs w:val="24"/>
              </w:rPr>
            </w:pPr>
            <w:r w:rsidRPr="00293109">
              <w:rPr>
                <w:rFonts w:cs="Times New Roman"/>
                <w:sz w:val="24"/>
                <w:szCs w:val="24"/>
              </w:rPr>
              <w:t>24</w:t>
            </w:r>
          </w:p>
        </w:tc>
      </w:tr>
      <w:tr w:rsidR="002261FB" w:rsidRPr="00293109" w14:paraId="14181708" w14:textId="77777777" w:rsidTr="00A554FA">
        <w:tc>
          <w:tcPr>
            <w:tcW w:w="2376" w:type="dxa"/>
          </w:tcPr>
          <w:p w14:paraId="05D40C69" w14:textId="77777777" w:rsidR="002261FB" w:rsidRPr="00293109" w:rsidRDefault="002261FB" w:rsidP="00A554FA">
            <w:pPr>
              <w:rPr>
                <w:rFonts w:cs="Times New Roman"/>
                <w:sz w:val="24"/>
                <w:szCs w:val="24"/>
              </w:rPr>
            </w:pPr>
            <w:r w:rsidRPr="00293109">
              <w:rPr>
                <w:rFonts w:cs="Times New Roman"/>
                <w:sz w:val="24"/>
                <w:szCs w:val="24"/>
              </w:rPr>
              <w:t>Oxygen Flow (sccm</w:t>
            </w:r>
            <w:r w:rsidRPr="00293109">
              <w:rPr>
                <w:rFonts w:cs="Times New Roman"/>
                <w:sz w:val="24"/>
                <w:szCs w:val="24"/>
                <w:vertAlign w:val="superscript"/>
              </w:rPr>
              <w:t>-1</w:t>
            </w:r>
            <w:r w:rsidRPr="00293109">
              <w:rPr>
                <w:rFonts w:cs="Times New Roman"/>
                <w:sz w:val="24"/>
                <w:szCs w:val="24"/>
              </w:rPr>
              <w:t>)</w:t>
            </w:r>
          </w:p>
        </w:tc>
        <w:tc>
          <w:tcPr>
            <w:tcW w:w="3785" w:type="dxa"/>
          </w:tcPr>
          <w:p w14:paraId="32ECDE22" w14:textId="77777777" w:rsidR="002261FB" w:rsidRPr="00293109" w:rsidRDefault="002261FB" w:rsidP="00FA1E5E">
            <w:pPr>
              <w:jc w:val="right"/>
              <w:rPr>
                <w:rFonts w:cs="Times New Roman"/>
                <w:sz w:val="24"/>
                <w:szCs w:val="24"/>
              </w:rPr>
            </w:pPr>
            <w:r w:rsidRPr="00293109">
              <w:rPr>
                <w:rFonts w:cs="Times New Roman"/>
                <w:sz w:val="24"/>
                <w:szCs w:val="24"/>
              </w:rPr>
              <w:t>8</w:t>
            </w:r>
          </w:p>
        </w:tc>
        <w:tc>
          <w:tcPr>
            <w:tcW w:w="3081" w:type="dxa"/>
          </w:tcPr>
          <w:p w14:paraId="44127B7C" w14:textId="77777777" w:rsidR="002261FB" w:rsidRPr="00293109" w:rsidRDefault="002261FB" w:rsidP="00FA1E5E">
            <w:pPr>
              <w:jc w:val="right"/>
              <w:rPr>
                <w:rFonts w:cs="Times New Roman"/>
                <w:sz w:val="24"/>
                <w:szCs w:val="24"/>
              </w:rPr>
            </w:pPr>
            <w:r w:rsidRPr="00293109">
              <w:rPr>
                <w:rFonts w:cs="Times New Roman"/>
                <w:sz w:val="24"/>
                <w:szCs w:val="24"/>
              </w:rPr>
              <w:t>6</w:t>
            </w:r>
          </w:p>
        </w:tc>
      </w:tr>
    </w:tbl>
    <w:p w14:paraId="7B385AEE" w14:textId="77777777" w:rsidR="002E3545" w:rsidRPr="00293109" w:rsidRDefault="002E3545" w:rsidP="002E3545">
      <w:pPr>
        <w:ind w:firstLine="720"/>
        <w:rPr>
          <w:rFonts w:cs="Times New Roman"/>
          <w:sz w:val="24"/>
          <w:szCs w:val="24"/>
        </w:rPr>
      </w:pPr>
    </w:p>
    <w:p w14:paraId="3C05522D" w14:textId="77777777" w:rsidR="001136D8" w:rsidRPr="00293109" w:rsidRDefault="0088528E" w:rsidP="0088528E">
      <w:pPr>
        <w:ind w:firstLine="720"/>
        <w:jc w:val="center"/>
        <w:rPr>
          <w:rFonts w:cs="Times New Roman"/>
          <w:sz w:val="24"/>
          <w:szCs w:val="24"/>
        </w:rPr>
      </w:pPr>
      <w:r>
        <w:rPr>
          <w:rFonts w:cs="Times New Roman"/>
          <w:sz w:val="24"/>
          <w:szCs w:val="24"/>
        </w:rPr>
        <w:t>Table B - PlasmaCoat parameters for ZrO</w:t>
      </w:r>
      <w:r>
        <w:rPr>
          <w:rFonts w:cs="Times New Roman"/>
          <w:sz w:val="24"/>
          <w:szCs w:val="24"/>
          <w:vertAlign w:val="subscript"/>
        </w:rPr>
        <w:t>2</w:t>
      </w:r>
    </w:p>
    <w:p w14:paraId="332E499C" w14:textId="77777777" w:rsidR="005F2A5D" w:rsidRDefault="005F2A5D" w:rsidP="00EB44A7">
      <w:pPr>
        <w:rPr>
          <w:sz w:val="24"/>
          <w:szCs w:val="24"/>
        </w:rPr>
      </w:pPr>
    </w:p>
    <w:p w14:paraId="11CAC788" w14:textId="77777777" w:rsidR="00FA1E5E" w:rsidRDefault="00FA1E5E" w:rsidP="00EB44A7">
      <w:pPr>
        <w:rPr>
          <w:sz w:val="24"/>
          <w:szCs w:val="24"/>
        </w:rPr>
      </w:pPr>
    </w:p>
    <w:p w14:paraId="2B55686D" w14:textId="77777777" w:rsidR="00FA1E5E" w:rsidRDefault="00FA1E5E" w:rsidP="00EB44A7">
      <w:pPr>
        <w:rPr>
          <w:sz w:val="24"/>
          <w:szCs w:val="24"/>
        </w:rPr>
      </w:pPr>
    </w:p>
    <w:p w14:paraId="0693E409" w14:textId="77777777" w:rsidR="00FA1E5E" w:rsidRDefault="00FA1E5E" w:rsidP="00EB44A7">
      <w:pPr>
        <w:rPr>
          <w:sz w:val="24"/>
          <w:szCs w:val="24"/>
        </w:rPr>
      </w:pPr>
    </w:p>
    <w:p w14:paraId="729FD6DA" w14:textId="77777777" w:rsidR="00FA1E5E" w:rsidRDefault="00FA1E5E" w:rsidP="00EB44A7">
      <w:pPr>
        <w:rPr>
          <w:sz w:val="24"/>
          <w:szCs w:val="24"/>
        </w:rPr>
      </w:pPr>
    </w:p>
    <w:p w14:paraId="79026220" w14:textId="77777777" w:rsidR="00FA1E5E" w:rsidRDefault="00FA1E5E" w:rsidP="00EB44A7">
      <w:pPr>
        <w:rPr>
          <w:sz w:val="24"/>
          <w:szCs w:val="24"/>
        </w:rPr>
      </w:pPr>
    </w:p>
    <w:p w14:paraId="6B7B6C6B" w14:textId="77777777" w:rsidR="00FA1E5E" w:rsidRDefault="00FA1E5E" w:rsidP="00EB44A7">
      <w:pPr>
        <w:rPr>
          <w:sz w:val="24"/>
          <w:szCs w:val="24"/>
        </w:rPr>
      </w:pPr>
    </w:p>
    <w:p w14:paraId="78FB3C61" w14:textId="77777777" w:rsidR="00FA1E5E" w:rsidRDefault="00FA1E5E" w:rsidP="00EB44A7">
      <w:pPr>
        <w:rPr>
          <w:sz w:val="24"/>
          <w:szCs w:val="24"/>
        </w:rPr>
      </w:pPr>
    </w:p>
    <w:p w14:paraId="59484AA6" w14:textId="77777777" w:rsidR="00FA1E5E" w:rsidRDefault="00FA1E5E" w:rsidP="00EB44A7">
      <w:pPr>
        <w:rPr>
          <w:sz w:val="24"/>
          <w:szCs w:val="24"/>
        </w:rPr>
      </w:pPr>
    </w:p>
    <w:p w14:paraId="4564B46C" w14:textId="77777777" w:rsidR="00FA1E5E" w:rsidRDefault="00FA1E5E" w:rsidP="00EB44A7">
      <w:pPr>
        <w:rPr>
          <w:sz w:val="24"/>
          <w:szCs w:val="24"/>
        </w:rPr>
      </w:pPr>
    </w:p>
    <w:p w14:paraId="436A5F36" w14:textId="77777777" w:rsidR="00C37A06" w:rsidRPr="00293109" w:rsidRDefault="00C37A06" w:rsidP="00C37A06">
      <w:pPr>
        <w:jc w:val="center"/>
        <w:rPr>
          <w:b/>
          <w:sz w:val="24"/>
          <w:szCs w:val="24"/>
          <w:u w:val="single"/>
        </w:rPr>
      </w:pPr>
      <w:r w:rsidRPr="00293109">
        <w:rPr>
          <w:b/>
          <w:sz w:val="24"/>
          <w:szCs w:val="24"/>
          <w:u w:val="single"/>
        </w:rPr>
        <w:t>APPENDIX B</w:t>
      </w:r>
    </w:p>
    <w:p w14:paraId="62D37B7F" w14:textId="77777777" w:rsidR="00C37A06" w:rsidRPr="00293109" w:rsidRDefault="00C37A06" w:rsidP="00C37A06">
      <w:pPr>
        <w:jc w:val="center"/>
        <w:rPr>
          <w:b/>
          <w:sz w:val="24"/>
          <w:szCs w:val="24"/>
          <w:u w:val="single"/>
        </w:rPr>
      </w:pPr>
    </w:p>
    <w:p w14:paraId="6635B204" w14:textId="77777777" w:rsidR="00C37A06" w:rsidRPr="00293109" w:rsidRDefault="00C37A06" w:rsidP="00C37A06">
      <w:pPr>
        <w:rPr>
          <w:i/>
          <w:sz w:val="24"/>
          <w:szCs w:val="24"/>
          <w:u w:val="single"/>
        </w:rPr>
      </w:pPr>
      <w:r w:rsidRPr="00293109">
        <w:rPr>
          <w:i/>
          <w:sz w:val="24"/>
          <w:szCs w:val="24"/>
          <w:u w:val="single"/>
        </w:rPr>
        <w:t>Log Book &amp; Naming Runs</w:t>
      </w:r>
    </w:p>
    <w:p w14:paraId="34FB3F76" w14:textId="77777777" w:rsidR="00C37A06" w:rsidRPr="00293109" w:rsidRDefault="00C37A06" w:rsidP="00C37A06">
      <w:pPr>
        <w:rPr>
          <w:sz w:val="24"/>
          <w:szCs w:val="24"/>
        </w:rPr>
      </w:pPr>
      <w:r w:rsidRPr="00293109">
        <w:rPr>
          <w:sz w:val="24"/>
          <w:szCs w:val="24"/>
        </w:rPr>
        <w:t>When depositing a film on the PlasmaCoat, each run should be recorded and labelled. Each run is labelled in the following way;</w:t>
      </w:r>
    </w:p>
    <w:p w14:paraId="25BE5CF3" w14:textId="77777777" w:rsidR="00C37A06" w:rsidRPr="00293109" w:rsidRDefault="00C37A06" w:rsidP="00C37A06">
      <w:pPr>
        <w:rPr>
          <w:sz w:val="24"/>
          <w:szCs w:val="24"/>
        </w:rPr>
      </w:pPr>
    </w:p>
    <w:p w14:paraId="130089E8" w14:textId="77777777" w:rsidR="00C37A06" w:rsidRPr="00293109" w:rsidRDefault="00CA1049" w:rsidP="00CA1049">
      <w:pPr>
        <w:jc w:val="center"/>
        <w:rPr>
          <w:b/>
          <w:sz w:val="24"/>
          <w:szCs w:val="24"/>
        </w:rPr>
      </w:pPr>
      <w:r w:rsidRPr="00293109">
        <w:rPr>
          <w:b/>
          <w:color w:val="FF0000"/>
          <w:sz w:val="24"/>
          <w:szCs w:val="24"/>
        </w:rPr>
        <w:t>P</w:t>
      </w:r>
      <w:r w:rsidRPr="00293109">
        <w:rPr>
          <w:b/>
          <w:sz w:val="24"/>
          <w:szCs w:val="24"/>
        </w:rPr>
        <w:t>-</w:t>
      </w:r>
      <w:r w:rsidRPr="00293109">
        <w:rPr>
          <w:b/>
          <w:color w:val="F79646" w:themeColor="accent6"/>
          <w:sz w:val="24"/>
          <w:szCs w:val="24"/>
        </w:rPr>
        <w:t>YY</w:t>
      </w:r>
      <w:r w:rsidRPr="00293109">
        <w:rPr>
          <w:b/>
          <w:sz w:val="24"/>
          <w:szCs w:val="24"/>
        </w:rPr>
        <w:t>-</w:t>
      </w:r>
      <w:r w:rsidRPr="00293109">
        <w:rPr>
          <w:b/>
          <w:color w:val="00B050"/>
          <w:sz w:val="24"/>
          <w:szCs w:val="24"/>
        </w:rPr>
        <w:t>M</w:t>
      </w:r>
      <w:r w:rsidRPr="00293109">
        <w:rPr>
          <w:b/>
          <w:sz w:val="24"/>
          <w:szCs w:val="24"/>
        </w:rPr>
        <w:t>(letter)</w:t>
      </w:r>
      <w:r w:rsidR="00C37A06" w:rsidRPr="00293109">
        <w:rPr>
          <w:b/>
          <w:sz w:val="24"/>
          <w:szCs w:val="24"/>
        </w:rPr>
        <w:t>-</w:t>
      </w:r>
      <w:r w:rsidR="00C37A06" w:rsidRPr="00293109">
        <w:rPr>
          <w:b/>
          <w:color w:val="0070C0"/>
          <w:sz w:val="24"/>
          <w:szCs w:val="24"/>
        </w:rPr>
        <w:t>DD</w:t>
      </w:r>
      <w:r w:rsidRPr="00293109">
        <w:rPr>
          <w:b/>
          <w:sz w:val="24"/>
          <w:szCs w:val="24"/>
        </w:rPr>
        <w:t>-</w:t>
      </w:r>
      <w:r w:rsidRPr="00293109">
        <w:rPr>
          <w:b/>
          <w:color w:val="7030A0"/>
          <w:sz w:val="24"/>
          <w:szCs w:val="24"/>
        </w:rPr>
        <w:t>TIME</w:t>
      </w:r>
    </w:p>
    <w:p w14:paraId="16B74288" w14:textId="77777777" w:rsidR="00CA1049" w:rsidRPr="00293109" w:rsidRDefault="00CA1049" w:rsidP="00CA1049">
      <w:pPr>
        <w:jc w:val="center"/>
        <w:rPr>
          <w:b/>
          <w:sz w:val="24"/>
          <w:szCs w:val="24"/>
        </w:rPr>
      </w:pPr>
    </w:p>
    <w:p w14:paraId="0F800632" w14:textId="77777777" w:rsidR="00CA1049" w:rsidRPr="00293109" w:rsidRDefault="00CA1049" w:rsidP="00CA1049">
      <w:pPr>
        <w:rPr>
          <w:sz w:val="24"/>
          <w:szCs w:val="24"/>
        </w:rPr>
      </w:pPr>
      <w:r w:rsidRPr="00293109">
        <w:rPr>
          <w:sz w:val="24"/>
          <w:szCs w:val="24"/>
        </w:rPr>
        <w:t>So for example, if a run is started at 1 o’clock on Monday the 22</w:t>
      </w:r>
      <w:r w:rsidRPr="00293109">
        <w:rPr>
          <w:sz w:val="24"/>
          <w:szCs w:val="24"/>
          <w:vertAlign w:val="superscript"/>
        </w:rPr>
        <w:t>nd</w:t>
      </w:r>
      <w:r w:rsidRPr="00293109">
        <w:rPr>
          <w:sz w:val="24"/>
          <w:szCs w:val="24"/>
        </w:rPr>
        <w:t xml:space="preserve"> of August 2014, the deposition is recorded in the log book as;</w:t>
      </w:r>
    </w:p>
    <w:p w14:paraId="3D7A54C7" w14:textId="77777777" w:rsidR="00CA1049" w:rsidRPr="00293109" w:rsidRDefault="00CA1049" w:rsidP="00CA1049">
      <w:pPr>
        <w:rPr>
          <w:sz w:val="24"/>
          <w:szCs w:val="24"/>
        </w:rPr>
      </w:pPr>
    </w:p>
    <w:p w14:paraId="19131B01" w14:textId="77777777" w:rsidR="00CA1049" w:rsidRPr="00293109" w:rsidRDefault="00CA1049" w:rsidP="00CA1049">
      <w:pPr>
        <w:jc w:val="center"/>
        <w:rPr>
          <w:b/>
          <w:sz w:val="24"/>
          <w:szCs w:val="24"/>
        </w:rPr>
      </w:pPr>
      <w:r w:rsidRPr="00293109">
        <w:rPr>
          <w:b/>
          <w:color w:val="FF0000"/>
          <w:sz w:val="24"/>
          <w:szCs w:val="24"/>
        </w:rPr>
        <w:t>P</w:t>
      </w:r>
      <w:r w:rsidRPr="00293109">
        <w:rPr>
          <w:b/>
          <w:color w:val="F79646" w:themeColor="accent6"/>
          <w:sz w:val="24"/>
          <w:szCs w:val="24"/>
        </w:rPr>
        <w:t>14</w:t>
      </w:r>
      <w:r w:rsidRPr="00293109">
        <w:rPr>
          <w:b/>
          <w:color w:val="00B050"/>
          <w:sz w:val="24"/>
          <w:szCs w:val="24"/>
        </w:rPr>
        <w:t>H</w:t>
      </w:r>
      <w:r w:rsidRPr="00293109">
        <w:rPr>
          <w:b/>
          <w:color w:val="0070C0"/>
          <w:sz w:val="24"/>
          <w:szCs w:val="24"/>
        </w:rPr>
        <w:t>22</w:t>
      </w:r>
      <w:r w:rsidRPr="00293109">
        <w:rPr>
          <w:b/>
          <w:color w:val="7030A0"/>
          <w:sz w:val="24"/>
          <w:szCs w:val="24"/>
        </w:rPr>
        <w:t>1300</w:t>
      </w:r>
    </w:p>
    <w:p w14:paraId="0CFFBE7F" w14:textId="77777777" w:rsidR="00CA1049" w:rsidRPr="00293109" w:rsidRDefault="00CA1049" w:rsidP="00CA1049">
      <w:pPr>
        <w:jc w:val="center"/>
        <w:rPr>
          <w:b/>
          <w:sz w:val="24"/>
          <w:szCs w:val="24"/>
        </w:rPr>
      </w:pPr>
    </w:p>
    <w:p w14:paraId="4A3BCC67" w14:textId="77777777" w:rsidR="00CA1049" w:rsidRPr="00293109" w:rsidRDefault="00CA1049" w:rsidP="00CA1049">
      <w:pPr>
        <w:rPr>
          <w:sz w:val="24"/>
          <w:szCs w:val="24"/>
        </w:rPr>
      </w:pPr>
      <w:r w:rsidRPr="00293109">
        <w:rPr>
          <w:sz w:val="24"/>
          <w:szCs w:val="24"/>
        </w:rPr>
        <w:t>Where the number of the month corresponds to the same number of letter from the beginning of the alphabet;</w:t>
      </w:r>
    </w:p>
    <w:p w14:paraId="731D6315" w14:textId="77777777" w:rsidR="00CA1049" w:rsidRPr="00293109" w:rsidRDefault="00CA1049" w:rsidP="00CA1049">
      <w:pPr>
        <w:rPr>
          <w:sz w:val="24"/>
          <w:szCs w:val="24"/>
        </w:rPr>
      </w:pPr>
      <w:r w:rsidRPr="00293109">
        <w:rPr>
          <w:sz w:val="24"/>
          <w:szCs w:val="24"/>
        </w:rPr>
        <w:t>01 – January – A</w:t>
      </w:r>
    </w:p>
    <w:p w14:paraId="496F0A66" w14:textId="77777777" w:rsidR="00CA1049" w:rsidRPr="00293109" w:rsidRDefault="00CA1049" w:rsidP="00CA1049">
      <w:pPr>
        <w:rPr>
          <w:sz w:val="24"/>
          <w:szCs w:val="24"/>
        </w:rPr>
      </w:pPr>
      <w:r w:rsidRPr="00293109">
        <w:rPr>
          <w:sz w:val="24"/>
          <w:szCs w:val="24"/>
        </w:rPr>
        <w:t>02 – Febuary – B</w:t>
      </w:r>
    </w:p>
    <w:p w14:paraId="43EEC8F1" w14:textId="77777777" w:rsidR="00CA1049" w:rsidRPr="00293109" w:rsidRDefault="00CA1049" w:rsidP="00CA1049">
      <w:pPr>
        <w:rPr>
          <w:sz w:val="24"/>
          <w:szCs w:val="24"/>
        </w:rPr>
      </w:pPr>
      <w:r w:rsidRPr="00293109">
        <w:rPr>
          <w:sz w:val="24"/>
          <w:szCs w:val="24"/>
        </w:rPr>
        <w:t xml:space="preserve">03 – March – C </w:t>
      </w:r>
    </w:p>
    <w:p w14:paraId="3A9F8FE1" w14:textId="77777777" w:rsidR="00CA1049" w:rsidRPr="00293109" w:rsidRDefault="00CA1049" w:rsidP="00CA1049">
      <w:pPr>
        <w:rPr>
          <w:sz w:val="24"/>
          <w:szCs w:val="24"/>
        </w:rPr>
      </w:pPr>
      <w:r w:rsidRPr="00293109">
        <w:rPr>
          <w:sz w:val="24"/>
          <w:szCs w:val="24"/>
        </w:rPr>
        <w:t>Etc.</w:t>
      </w:r>
    </w:p>
    <w:p w14:paraId="165F8BC6" w14:textId="77777777" w:rsidR="00CA1049" w:rsidRPr="00293109" w:rsidRDefault="00CA1049" w:rsidP="00CA1049">
      <w:pPr>
        <w:rPr>
          <w:sz w:val="24"/>
          <w:szCs w:val="24"/>
        </w:rPr>
      </w:pPr>
    </w:p>
    <w:p w14:paraId="6A81E705" w14:textId="77777777" w:rsidR="00CA1049" w:rsidRPr="00293109" w:rsidRDefault="00CA1049" w:rsidP="00CA1049">
      <w:pPr>
        <w:rPr>
          <w:sz w:val="24"/>
          <w:szCs w:val="24"/>
        </w:rPr>
      </w:pPr>
      <w:r w:rsidRPr="00293109">
        <w:rPr>
          <w:sz w:val="24"/>
          <w:szCs w:val="24"/>
        </w:rPr>
        <w:t>General comments such as deposition time or number of arcs occurred can be made next to the label if the user thinks there is any extra necessary or relevant information.</w:t>
      </w:r>
    </w:p>
    <w:sectPr w:rsidR="00CA1049" w:rsidRPr="00293109" w:rsidSect="002E0699">
      <w:footerReference w:type="default" r:id="rId2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91EE4" w14:textId="77777777" w:rsidR="001D41C4" w:rsidRDefault="001D41C4" w:rsidP="002E0699">
      <w:pPr>
        <w:spacing w:after="0" w:line="240" w:lineRule="auto"/>
      </w:pPr>
      <w:r>
        <w:separator/>
      </w:r>
    </w:p>
  </w:endnote>
  <w:endnote w:type="continuationSeparator" w:id="0">
    <w:p w14:paraId="3A6A2E5D" w14:textId="77777777" w:rsidR="001D41C4" w:rsidRDefault="001D41C4" w:rsidP="002E0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5068481"/>
      <w:docPartObj>
        <w:docPartGallery w:val="Page Numbers (Bottom of Page)"/>
        <w:docPartUnique/>
      </w:docPartObj>
    </w:sdtPr>
    <w:sdtEndPr>
      <w:rPr>
        <w:noProof/>
      </w:rPr>
    </w:sdtEndPr>
    <w:sdtContent>
      <w:p w14:paraId="22B232AF" w14:textId="77777777" w:rsidR="002E0699" w:rsidRDefault="002E0699">
        <w:pPr>
          <w:pStyle w:val="Footer"/>
          <w:jc w:val="right"/>
        </w:pPr>
        <w:r>
          <w:fldChar w:fldCharType="begin"/>
        </w:r>
        <w:r>
          <w:instrText xml:space="preserve"> PAGE   \* MERGEFORMAT </w:instrText>
        </w:r>
        <w:r>
          <w:fldChar w:fldCharType="separate"/>
        </w:r>
        <w:r w:rsidR="000C77FF">
          <w:rPr>
            <w:noProof/>
          </w:rPr>
          <w:t>14</w:t>
        </w:r>
        <w:r>
          <w:rPr>
            <w:noProof/>
          </w:rPr>
          <w:fldChar w:fldCharType="end"/>
        </w:r>
      </w:p>
    </w:sdtContent>
  </w:sdt>
  <w:p w14:paraId="294F2450" w14:textId="77777777" w:rsidR="002E0699" w:rsidRDefault="002E0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152E0" w14:textId="77777777" w:rsidR="001D41C4" w:rsidRDefault="001D41C4" w:rsidP="002E0699">
      <w:pPr>
        <w:spacing w:after="0" w:line="240" w:lineRule="auto"/>
      </w:pPr>
      <w:r>
        <w:separator/>
      </w:r>
    </w:p>
  </w:footnote>
  <w:footnote w:type="continuationSeparator" w:id="0">
    <w:p w14:paraId="05488FE1" w14:textId="77777777" w:rsidR="001D41C4" w:rsidRDefault="001D41C4" w:rsidP="002E0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6C2778"/>
    <w:multiLevelType w:val="hybridMultilevel"/>
    <w:tmpl w:val="79567326"/>
    <w:lvl w:ilvl="0" w:tplc="0F882A76">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96545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A2"/>
    <w:rsid w:val="0004222A"/>
    <w:rsid w:val="00087420"/>
    <w:rsid w:val="00097BAF"/>
    <w:rsid w:val="000C77FF"/>
    <w:rsid w:val="000E204A"/>
    <w:rsid w:val="001136D8"/>
    <w:rsid w:val="001217C4"/>
    <w:rsid w:val="00137D0F"/>
    <w:rsid w:val="0015037F"/>
    <w:rsid w:val="0015483D"/>
    <w:rsid w:val="00154AF8"/>
    <w:rsid w:val="00163A2A"/>
    <w:rsid w:val="001D41C4"/>
    <w:rsid w:val="002261FB"/>
    <w:rsid w:val="00231932"/>
    <w:rsid w:val="0024540D"/>
    <w:rsid w:val="00252BA4"/>
    <w:rsid w:val="0025481D"/>
    <w:rsid w:val="00254F34"/>
    <w:rsid w:val="00293109"/>
    <w:rsid w:val="002E0699"/>
    <w:rsid w:val="002E3545"/>
    <w:rsid w:val="00384038"/>
    <w:rsid w:val="003E3A6D"/>
    <w:rsid w:val="003F1CB7"/>
    <w:rsid w:val="003F6A43"/>
    <w:rsid w:val="004052CB"/>
    <w:rsid w:val="00460E35"/>
    <w:rsid w:val="0046446B"/>
    <w:rsid w:val="0046493F"/>
    <w:rsid w:val="00492871"/>
    <w:rsid w:val="004A0CAD"/>
    <w:rsid w:val="00500636"/>
    <w:rsid w:val="00513D73"/>
    <w:rsid w:val="005B2AFE"/>
    <w:rsid w:val="005E0B66"/>
    <w:rsid w:val="005F2A5D"/>
    <w:rsid w:val="006018DD"/>
    <w:rsid w:val="006178FF"/>
    <w:rsid w:val="006610ED"/>
    <w:rsid w:val="00662E59"/>
    <w:rsid w:val="00770CA2"/>
    <w:rsid w:val="00774232"/>
    <w:rsid w:val="007879F0"/>
    <w:rsid w:val="007B3CDB"/>
    <w:rsid w:val="008029AD"/>
    <w:rsid w:val="00822918"/>
    <w:rsid w:val="008278FC"/>
    <w:rsid w:val="0083300B"/>
    <w:rsid w:val="00867EF2"/>
    <w:rsid w:val="00876065"/>
    <w:rsid w:val="00884785"/>
    <w:rsid w:val="0088528E"/>
    <w:rsid w:val="00895830"/>
    <w:rsid w:val="008B45E7"/>
    <w:rsid w:val="008B5060"/>
    <w:rsid w:val="00922E29"/>
    <w:rsid w:val="00925C63"/>
    <w:rsid w:val="0098171E"/>
    <w:rsid w:val="009B6D05"/>
    <w:rsid w:val="009D5605"/>
    <w:rsid w:val="00A27D32"/>
    <w:rsid w:val="00A86853"/>
    <w:rsid w:val="00A90842"/>
    <w:rsid w:val="00AE7790"/>
    <w:rsid w:val="00AF4A19"/>
    <w:rsid w:val="00B21B43"/>
    <w:rsid w:val="00B4027B"/>
    <w:rsid w:val="00B61148"/>
    <w:rsid w:val="00BF41E4"/>
    <w:rsid w:val="00C03A17"/>
    <w:rsid w:val="00C073BA"/>
    <w:rsid w:val="00C146A2"/>
    <w:rsid w:val="00C365EF"/>
    <w:rsid w:val="00C378DE"/>
    <w:rsid w:val="00C37A06"/>
    <w:rsid w:val="00C42D9B"/>
    <w:rsid w:val="00C57110"/>
    <w:rsid w:val="00C727A6"/>
    <w:rsid w:val="00C77327"/>
    <w:rsid w:val="00CA1049"/>
    <w:rsid w:val="00CB10A7"/>
    <w:rsid w:val="00CC70CB"/>
    <w:rsid w:val="00CD1AE9"/>
    <w:rsid w:val="00D13C29"/>
    <w:rsid w:val="00D466D0"/>
    <w:rsid w:val="00D728C2"/>
    <w:rsid w:val="00D77B94"/>
    <w:rsid w:val="00DA108D"/>
    <w:rsid w:val="00E73952"/>
    <w:rsid w:val="00E7560E"/>
    <w:rsid w:val="00E90E17"/>
    <w:rsid w:val="00EB44A7"/>
    <w:rsid w:val="00F32B9E"/>
    <w:rsid w:val="00F4134B"/>
    <w:rsid w:val="00F458D7"/>
    <w:rsid w:val="00F8690A"/>
    <w:rsid w:val="00FA1E5E"/>
    <w:rsid w:val="00FC28FA"/>
    <w:rsid w:val="00FD274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3D31FF"/>
  <w15:docId w15:val="{F495277F-1F02-40B5-8011-C32B62B4A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A0CAD"/>
    <w:pPr>
      <w:keepNext/>
      <w:spacing w:after="0" w:line="240" w:lineRule="auto"/>
      <w:outlineLvl w:val="0"/>
    </w:pPr>
    <w:rPr>
      <w:rFonts w:ascii="Arial" w:eastAsia="Times New Roman" w:hAnsi="Arial" w:cs="Times New Roman"/>
      <w:b/>
      <w:color w:val="000000"/>
      <w:sz w:val="24"/>
      <w:szCs w:val="20"/>
      <w:lang w:eastAsia="de-DE"/>
    </w:rPr>
  </w:style>
  <w:style w:type="paragraph" w:styleId="Heading6">
    <w:name w:val="heading 6"/>
    <w:basedOn w:val="Normal"/>
    <w:next w:val="Normal"/>
    <w:link w:val="Heading6Char"/>
    <w:semiHidden/>
    <w:unhideWhenUsed/>
    <w:qFormat/>
    <w:rsid w:val="004A0CAD"/>
    <w:pPr>
      <w:keepNext/>
      <w:spacing w:after="0" w:line="240" w:lineRule="auto"/>
      <w:outlineLvl w:val="5"/>
    </w:pPr>
    <w:rPr>
      <w:rFonts w:ascii="Tahoma" w:eastAsia="Times New Roman" w:hAnsi="Tahoma" w:cs="Tahoma"/>
      <w:b/>
      <w:bCs/>
      <w:i/>
      <w:iCs/>
      <w:color w:val="000080"/>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0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27B"/>
    <w:rPr>
      <w:rFonts w:ascii="Tahoma" w:hAnsi="Tahoma" w:cs="Tahoma"/>
      <w:sz w:val="16"/>
      <w:szCs w:val="16"/>
    </w:rPr>
  </w:style>
  <w:style w:type="paragraph" w:styleId="NormalWeb">
    <w:name w:val="Normal (Web)"/>
    <w:basedOn w:val="Normal"/>
    <w:uiPriority w:val="99"/>
    <w:semiHidden/>
    <w:unhideWhenUsed/>
    <w:rsid w:val="00D13C29"/>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BF41E4"/>
    <w:pPr>
      <w:ind w:left="720"/>
      <w:contextualSpacing/>
    </w:pPr>
  </w:style>
  <w:style w:type="table" w:styleId="TableGrid">
    <w:name w:val="Table Grid"/>
    <w:basedOn w:val="TableNormal"/>
    <w:uiPriority w:val="59"/>
    <w:rsid w:val="009D5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6493F"/>
  </w:style>
  <w:style w:type="paragraph" w:styleId="Header">
    <w:name w:val="header"/>
    <w:basedOn w:val="Normal"/>
    <w:link w:val="HeaderChar"/>
    <w:uiPriority w:val="99"/>
    <w:unhideWhenUsed/>
    <w:rsid w:val="002E0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699"/>
  </w:style>
  <w:style w:type="paragraph" w:styleId="Footer">
    <w:name w:val="footer"/>
    <w:basedOn w:val="Normal"/>
    <w:link w:val="FooterChar"/>
    <w:uiPriority w:val="99"/>
    <w:unhideWhenUsed/>
    <w:rsid w:val="002E0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699"/>
  </w:style>
  <w:style w:type="paragraph" w:styleId="NoSpacing">
    <w:name w:val="No Spacing"/>
    <w:link w:val="NoSpacingChar"/>
    <w:uiPriority w:val="1"/>
    <w:qFormat/>
    <w:rsid w:val="002E069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E0699"/>
    <w:rPr>
      <w:rFonts w:eastAsiaTheme="minorEastAsia"/>
      <w:lang w:val="en-US" w:eastAsia="ja-JP"/>
    </w:rPr>
  </w:style>
  <w:style w:type="character" w:customStyle="1" w:styleId="Heading1Char">
    <w:name w:val="Heading 1 Char"/>
    <w:basedOn w:val="DefaultParagraphFont"/>
    <w:link w:val="Heading1"/>
    <w:rsid w:val="004A0CAD"/>
    <w:rPr>
      <w:rFonts w:ascii="Arial" w:eastAsia="Times New Roman" w:hAnsi="Arial" w:cs="Times New Roman"/>
      <w:b/>
      <w:color w:val="000000"/>
      <w:sz w:val="24"/>
      <w:szCs w:val="20"/>
      <w:lang w:eastAsia="de-DE"/>
    </w:rPr>
  </w:style>
  <w:style w:type="character" w:customStyle="1" w:styleId="Heading6Char">
    <w:name w:val="Heading 6 Char"/>
    <w:basedOn w:val="DefaultParagraphFont"/>
    <w:link w:val="Heading6"/>
    <w:semiHidden/>
    <w:rsid w:val="004A0CAD"/>
    <w:rPr>
      <w:rFonts w:ascii="Tahoma" w:eastAsia="Times New Roman" w:hAnsi="Tahoma" w:cs="Tahoma"/>
      <w:b/>
      <w:bCs/>
      <w:i/>
      <w:iCs/>
      <w:color w:val="000080"/>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FE7C3571AB64C36A2B29741B9F57764"/>
        <w:category>
          <w:name w:val="General"/>
          <w:gallery w:val="placeholder"/>
        </w:category>
        <w:types>
          <w:type w:val="bbPlcHdr"/>
        </w:types>
        <w:behaviors>
          <w:behavior w:val="content"/>
        </w:behaviors>
        <w:guid w:val="{CC068287-F724-458B-AA4D-CFC498B2602C}"/>
      </w:docPartPr>
      <w:docPartBody>
        <w:p w:rsidR="00000E54" w:rsidRDefault="005E5069" w:rsidP="005E5069">
          <w:pPr>
            <w:pStyle w:val="0FE7C3571AB64C36A2B29741B9F57764"/>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5069"/>
    <w:rsid w:val="00000E54"/>
    <w:rsid w:val="00060364"/>
    <w:rsid w:val="00090FF1"/>
    <w:rsid w:val="001A5DFF"/>
    <w:rsid w:val="003A1FCA"/>
    <w:rsid w:val="004309EB"/>
    <w:rsid w:val="00500636"/>
    <w:rsid w:val="00586F54"/>
    <w:rsid w:val="005E5069"/>
    <w:rsid w:val="00A848B6"/>
    <w:rsid w:val="00A927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E7C3571AB64C36A2B29741B9F57764">
    <w:name w:val="0FE7C3571AB64C36A2B29741B9F57764"/>
    <w:rsid w:val="005E50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2020-01-09T00:00:00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219AA9-CF03-432F-88D6-52DEC5150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3127</Words>
  <Characters>17828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THE PLASMACOAT</vt:lpstr>
    </vt:vector>
  </TitlesOfParts>
  <Company/>
  <LinksUpToDate>false</LinksUpToDate>
  <CharactersWithSpaces>20914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PLASMACOAT</dc:title>
  <dc:subject>A GUIDE</dc:subject>
  <dc:creator>Professor Des Gibson</dc:creator>
  <cp:lastModifiedBy>Des Gibson</cp:lastModifiedBy>
  <cp:revision>2</cp:revision>
  <dcterms:created xsi:type="dcterms:W3CDTF">2025-08-18T12:58:00Z</dcterms:created>
  <dcterms:modified xsi:type="dcterms:W3CDTF">2025-08-18T12:58:00Z</dcterms:modified>
</cp:coreProperties>
</file>